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0921F" w14:textId="77777777" w:rsidR="002136C3" w:rsidRPr="00584306" w:rsidRDefault="002136C3" w:rsidP="002136C3">
      <w:pPr>
        <w:spacing w:before="120" w:after="120"/>
        <w:rPr>
          <w:rFonts w:ascii="Montserrat" w:hAnsi="Montserrat" w:cs="Arial"/>
          <w:b/>
          <w:bCs/>
          <w:sz w:val="22"/>
          <w:szCs w:val="22"/>
          <w:lang w:val="ro-RO"/>
        </w:rPr>
      </w:pPr>
      <w:r w:rsidRPr="00584306">
        <w:rPr>
          <w:rFonts w:ascii="Montserrat" w:hAnsi="Montserrat" w:cs="Arial"/>
          <w:b/>
          <w:bCs/>
          <w:sz w:val="22"/>
          <w:szCs w:val="22"/>
          <w:lang w:val="ro-RO"/>
        </w:rPr>
        <w:t>Anexa 17</w:t>
      </w:r>
    </w:p>
    <w:p w14:paraId="6AF25001" w14:textId="77777777" w:rsidR="002136C3" w:rsidRPr="00584306" w:rsidRDefault="002136C3" w:rsidP="002136C3">
      <w:pPr>
        <w:spacing w:before="120" w:after="120"/>
        <w:jc w:val="center"/>
        <w:rPr>
          <w:rFonts w:ascii="Montserrat" w:hAnsi="Montserrat" w:cs="Arial"/>
          <w:b/>
          <w:bCs/>
          <w:sz w:val="22"/>
          <w:szCs w:val="22"/>
          <w:lang w:val="ro-RO"/>
        </w:rPr>
      </w:pPr>
      <w:r w:rsidRPr="00584306">
        <w:rPr>
          <w:rFonts w:ascii="Montserrat" w:hAnsi="Montserrat" w:cs="Arial"/>
          <w:b/>
          <w:bCs/>
          <w:sz w:val="22"/>
          <w:szCs w:val="22"/>
          <w:lang w:val="ro-RO"/>
        </w:rPr>
        <w:t>METODOLOGIE</w:t>
      </w:r>
    </w:p>
    <w:p w14:paraId="6CF41EAA" w14:textId="77777777" w:rsidR="002136C3" w:rsidRPr="00584306" w:rsidRDefault="002136C3" w:rsidP="002136C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privind respectarea principiilor  orizontale:</w:t>
      </w:r>
    </w:p>
    <w:p w14:paraId="6C494AAE" w14:textId="4025F625" w:rsidR="002136C3" w:rsidRPr="00C84BB4" w:rsidRDefault="002136C3" w:rsidP="002136C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Asigurarea Dezvoltării Durabile prin respectarea cerințelor privind protecția mediului, Asigurarea  „Imunizării la schimbările climatice” și Respectarea principiului de ”a nu prejudici</w:t>
      </w:r>
      <w:r w:rsidRPr="00C84BB4">
        <w:rPr>
          <w:rFonts w:ascii="Montserrat" w:hAnsi="Montserrat" w:cs="Arial"/>
          <w:b/>
          <w:bCs/>
          <w:color w:val="27344C"/>
          <w:sz w:val="22"/>
          <w:szCs w:val="22"/>
          <w:lang w:val="ro-RO" w:eastAsia="en-GB"/>
        </w:rPr>
        <w:t>a în mod semnificativ”  (DNSH) de către solicitanții pentru sprijin nerambursabil în cadrul Intervenției regionale 4.1 Mobilitate urbană sustenabilă, apelul de proiecte nr. PRV/4.1/1.</w:t>
      </w:r>
      <w:r w:rsidR="001A1B25" w:rsidRPr="00C84BB4">
        <w:rPr>
          <w:rFonts w:ascii="Montserrat" w:hAnsi="Montserrat" w:cs="Arial"/>
          <w:b/>
          <w:bCs/>
          <w:color w:val="27344C"/>
          <w:sz w:val="22"/>
          <w:szCs w:val="22"/>
          <w:lang w:val="ro-RO" w:eastAsia="en-GB"/>
        </w:rPr>
        <w:t>7</w:t>
      </w:r>
    </w:p>
    <w:p w14:paraId="52C2D6D7" w14:textId="77777777" w:rsidR="002136C3" w:rsidRPr="00C84BB4" w:rsidRDefault="002136C3" w:rsidP="002136C3">
      <w:pPr>
        <w:pStyle w:val="CommentText"/>
        <w:ind w:right="-632"/>
        <w:rPr>
          <w:rFonts w:ascii="Montserrat" w:hAnsi="Montserrat" w:cs="Arial"/>
          <w:b/>
          <w:bCs/>
          <w:color w:val="27344C"/>
          <w:sz w:val="22"/>
          <w:szCs w:val="22"/>
          <w:lang w:eastAsia="en-GB"/>
        </w:rPr>
      </w:pPr>
    </w:p>
    <w:p w14:paraId="17B8EA06" w14:textId="77777777" w:rsidR="002136C3" w:rsidRPr="00C84BB4" w:rsidRDefault="002136C3" w:rsidP="002136C3">
      <w:pPr>
        <w:pStyle w:val="Heading1"/>
        <w:numPr>
          <w:ilvl w:val="0"/>
          <w:numId w:val="4"/>
        </w:numPr>
        <w:spacing w:before="120" w:after="120"/>
        <w:ind w:left="426"/>
        <w:rPr>
          <w:rFonts w:ascii="Montserrat" w:eastAsia="Times New Roman" w:hAnsi="Montserrat" w:cs="Arial"/>
          <w:b w:val="0"/>
          <w:bCs/>
          <w:sz w:val="22"/>
          <w:szCs w:val="22"/>
          <w:lang w:val="ro-RO" w:eastAsia="en-GB"/>
        </w:rPr>
      </w:pPr>
      <w:r w:rsidRPr="00C84BB4">
        <w:rPr>
          <w:rFonts w:ascii="Montserrat" w:eastAsia="Times New Roman" w:hAnsi="Montserrat" w:cs="Arial"/>
          <w:bCs/>
          <w:sz w:val="22"/>
          <w:szCs w:val="22"/>
          <w:lang w:val="ro-RO" w:eastAsia="en-GB"/>
        </w:rPr>
        <w:t>CONTEXT</w:t>
      </w:r>
    </w:p>
    <w:p w14:paraId="2BF69B95" w14:textId="579CE900" w:rsidR="002136C3" w:rsidRPr="00C84BB4" w:rsidRDefault="002136C3" w:rsidP="002136C3">
      <w:pPr>
        <w:spacing w:before="120" w:after="120"/>
        <w:jc w:val="both"/>
        <w:rPr>
          <w:rFonts w:ascii="Montserrat" w:eastAsia="Times New Roman" w:hAnsi="Montserrat" w:cs="Arial"/>
          <w:b/>
          <w:bCs/>
          <w:sz w:val="22"/>
          <w:szCs w:val="22"/>
          <w:lang w:val="ro-RO" w:eastAsia="en-GB"/>
        </w:rPr>
      </w:pPr>
      <w:r w:rsidRPr="00C84BB4">
        <w:rPr>
          <w:rFonts w:ascii="Montserrat" w:hAnsi="Montserrat" w:cs="Arial"/>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Pr="00C84BB4">
        <w:rPr>
          <w:rFonts w:ascii="Montserrat" w:eastAsia="Times New Roman" w:hAnsi="Montserrat" w:cs="Arial"/>
          <w:b/>
          <w:bCs/>
          <w:sz w:val="22"/>
          <w:szCs w:val="22"/>
          <w:lang w:val="ro-RO" w:eastAsia="en-GB"/>
        </w:rPr>
        <w:t>Intervenția regională 4.1 Mobilitate urbană sustenabilă, apelul de proiecte nr. PRV/4.1/1.</w:t>
      </w:r>
      <w:r w:rsidR="001A1B25" w:rsidRPr="00C84BB4">
        <w:rPr>
          <w:rFonts w:ascii="Montserrat" w:eastAsia="Times New Roman" w:hAnsi="Montserrat" w:cs="Arial"/>
          <w:b/>
          <w:bCs/>
          <w:sz w:val="22"/>
          <w:szCs w:val="22"/>
          <w:lang w:val="ro-RO" w:eastAsia="en-GB"/>
        </w:rPr>
        <w:t>7</w:t>
      </w:r>
      <w:r w:rsidRPr="00C84BB4">
        <w:rPr>
          <w:rFonts w:ascii="Montserrat" w:eastAsia="Times New Roman" w:hAnsi="Montserrat" w:cs="Arial"/>
          <w:b/>
          <w:bCs/>
          <w:sz w:val="22"/>
          <w:szCs w:val="22"/>
          <w:lang w:val="ro-RO" w:eastAsia="en-GB"/>
        </w:rPr>
        <w:t>.</w:t>
      </w:r>
    </w:p>
    <w:p w14:paraId="2EBB6DD5" w14:textId="77777777" w:rsidR="002136C3" w:rsidRPr="00584306" w:rsidRDefault="002136C3" w:rsidP="002136C3">
      <w:pPr>
        <w:spacing w:before="120" w:after="120"/>
        <w:jc w:val="both"/>
        <w:rPr>
          <w:rFonts w:ascii="Montserrat" w:hAnsi="Montserrat"/>
          <w:b/>
          <w:bCs/>
          <w:sz w:val="22"/>
          <w:szCs w:val="22"/>
          <w:lang w:val="ro-RO"/>
        </w:rPr>
      </w:pPr>
      <w:r w:rsidRPr="00584306">
        <w:rPr>
          <w:rFonts w:ascii="Montserrat" w:eastAsia="Times New Roman" w:hAnsi="Montserrat" w:cs="Arial"/>
          <w:b/>
          <w:bCs/>
          <w:sz w:val="22"/>
          <w:szCs w:val="22"/>
          <w:lang w:val="ro-RO" w:eastAsia="en-GB"/>
        </w:rPr>
        <w:t>2.CADRUL LEGISLATIV</w:t>
      </w:r>
    </w:p>
    <w:p w14:paraId="677161E3"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Necesitatea elaborării acestei metodologii derivă dintr-un amplu cadru legislativ, care impune </w:t>
      </w:r>
      <w:r w:rsidRPr="00584306">
        <w:rPr>
          <w:rFonts w:ascii="Montserrat" w:hAnsi="Montserrat" w:cs="Arial"/>
          <w:b/>
          <w:bCs/>
          <w:sz w:val="22"/>
          <w:szCs w:val="22"/>
          <w:lang w:val="ro-RO"/>
        </w:rPr>
        <w:t>obligații atât pentru autoritățile de management</w:t>
      </w:r>
      <w:r w:rsidRPr="00584306">
        <w:rPr>
          <w:rFonts w:ascii="Montserrat" w:hAnsi="Montserrat" w:cs="Arial"/>
          <w:sz w:val="22"/>
          <w:szCs w:val="22"/>
          <w:lang w:val="ro-RO"/>
        </w:rPr>
        <w:t xml:space="preserve"> atunci când selectează operațiunile pentru finanțare, </w:t>
      </w:r>
      <w:r w:rsidRPr="00584306">
        <w:rPr>
          <w:rFonts w:ascii="Montserrat" w:hAnsi="Montserrat" w:cs="Arial"/>
          <w:b/>
          <w:bCs/>
          <w:sz w:val="22"/>
          <w:szCs w:val="22"/>
          <w:lang w:val="ro-RO"/>
        </w:rPr>
        <w:t>cât și</w:t>
      </w:r>
      <w:r w:rsidRPr="00584306">
        <w:rPr>
          <w:rFonts w:ascii="Montserrat" w:hAnsi="Montserrat" w:cs="Arial"/>
          <w:sz w:val="22"/>
          <w:szCs w:val="22"/>
          <w:lang w:val="ro-RO"/>
        </w:rPr>
        <w:t xml:space="preserve"> </w:t>
      </w:r>
      <w:r w:rsidRPr="00584306">
        <w:rPr>
          <w:rFonts w:ascii="Montserrat" w:hAnsi="Montserrat" w:cs="Arial"/>
          <w:b/>
          <w:bCs/>
          <w:sz w:val="22"/>
          <w:szCs w:val="22"/>
          <w:lang w:val="ro-RO"/>
        </w:rPr>
        <w:t>pentru cei care implementează proiecte</w:t>
      </w:r>
      <w:r w:rsidRPr="00584306">
        <w:rPr>
          <w:rFonts w:ascii="Montserrat" w:hAnsi="Montserrat" w:cs="Arial"/>
          <w:sz w:val="22"/>
          <w:szCs w:val="22"/>
          <w:lang w:val="ro-RO"/>
        </w:rPr>
        <w:t xml:space="preserve"> sprijinite din fonduri nerambursabile, în contextul obiectivului general de neutralitate climatică asumat de Comisia Europeană pentru anul 2050</w:t>
      </w:r>
      <w:r>
        <w:rPr>
          <w:rFonts w:ascii="Montserrat" w:hAnsi="Montserrat" w:cs="Arial"/>
          <w:sz w:val="22"/>
          <w:szCs w:val="22"/>
          <w:lang w:val="ro-RO"/>
        </w:rPr>
        <w:t>.</w:t>
      </w:r>
    </w:p>
    <w:p w14:paraId="03C535AF"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Un rezumat al principalelor acte legislative și al prevederilor este sintetizat mai jos. </w:t>
      </w:r>
    </w:p>
    <w:p w14:paraId="3FA9237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2021/1060</w:t>
      </w:r>
      <w:r>
        <w:rPr>
          <w:rFonts w:ascii="Montserrat" w:hAnsi="Montserrat" w:cs="Arial"/>
          <w:color w:val="27344C"/>
          <w:sz w:val="22"/>
          <w:szCs w:val="22"/>
          <w:lang w:val="ro-RO"/>
        </w:rPr>
        <w:t>,</w:t>
      </w:r>
      <w:r w:rsidRPr="00584306">
        <w:rPr>
          <w:rFonts w:ascii="Montserrat" w:hAnsi="Montserrat" w:cs="Arial"/>
          <w:color w:val="27344C"/>
          <w:sz w:val="22"/>
          <w:szCs w:val="22"/>
          <w:lang w:val="ro-RO"/>
        </w:rPr>
        <w:t xml:space="preserve"> respectiv:</w:t>
      </w:r>
    </w:p>
    <w:p w14:paraId="56C32CA1"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sensul articolului 17 din Regulamentul (UE) 2020/852. Programarea și execuția fondurilor ar trebui să includă mecanisme adecvate care să asigure imunizarea la schimbările climatice a investițiilor în infrastructură care beneficiază de sprijin.”</w:t>
      </w:r>
    </w:p>
    <w:p w14:paraId="1893FB80"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584306">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584306">
        <w:rPr>
          <w:rFonts w:ascii="Montserrat" w:hAnsi="Montserrat" w:cs="Arial"/>
          <w:b/>
          <w:bCs/>
          <w:color w:val="27344C"/>
          <w:sz w:val="22"/>
          <w:szCs w:val="22"/>
          <w:lang w:val="ro-RO"/>
        </w:rPr>
        <w:t>a nu prejudicia în mod semnificativ”</w:t>
      </w:r>
    </w:p>
    <w:p w14:paraId="00241D45"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lastRenderedPageBreak/>
        <w:t>Articolul 73, alineatul (2) – La selectarea operațiunilor, autoritatea de management (...) (j) - asigură imunizarea la schimbările climatice a investițiilor în infrastructură care au o durată de viață preconizată de cel puțin cinci ani.</w:t>
      </w:r>
    </w:p>
    <w:p w14:paraId="04838349" w14:textId="77777777" w:rsidR="002136C3" w:rsidRPr="00584306" w:rsidRDefault="002136C3" w:rsidP="002136C3">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w:t>
      </w:r>
      <w:r w:rsidRPr="0039625D">
        <w:rPr>
          <w:rFonts w:ascii="Montserrat" w:hAnsi="Montserrat" w:cs="Arial"/>
          <w:b/>
          <w:bCs/>
          <w:color w:val="27344C"/>
          <w:sz w:val="22"/>
          <w:szCs w:val="22"/>
          <w:lang w:val="ro-RO"/>
        </w:rPr>
        <w:t>1058</w:t>
      </w:r>
      <w:r w:rsidRPr="0039625D">
        <w:rPr>
          <w:rFonts w:ascii="Montserrat" w:hAnsi="Montserrat" w:cs="Arial"/>
          <w:color w:val="27344C"/>
          <w:sz w:val="22"/>
          <w:szCs w:val="22"/>
          <w:lang w:val="ro-RO"/>
        </w:rPr>
        <w:t>, punctul</w:t>
      </w:r>
      <w:r w:rsidRPr="00584306">
        <w:rPr>
          <w:rFonts w:ascii="Montserrat" w:hAnsi="Montserrat" w:cs="Arial"/>
          <w:color w:val="27344C"/>
          <w:sz w:val="22"/>
          <w:szCs w:val="22"/>
          <w:lang w:val="ro-RO"/>
        </w:rPr>
        <w:t xml:space="preserve">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p>
    <w:p w14:paraId="4450493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Comunicarea Comisiei</w:t>
      </w:r>
      <w:r w:rsidRPr="00584306">
        <w:rPr>
          <w:rFonts w:ascii="Montserrat" w:hAnsi="Montserrat" w:cs="Arial"/>
          <w:color w:val="27344C"/>
          <w:sz w:val="22"/>
          <w:szCs w:val="22"/>
          <w:lang w:val="ro-RO"/>
        </w:rPr>
        <w:t xml:space="preserve"> 2021/C 373/01 –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716501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Regulamentului (UE) 2020/852</w:t>
      </w:r>
      <w:r w:rsidRPr="00584306">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care definește cele 6 obiective de mediu, precum și activitățile care contribuie în mod substanțial la obiectivele de mediu și acțiunile care trebuie evitate pentru a prejudicia în mod semnificativ a oricare din cele 6 obiective de mediu. Regulamentul a fost completat de </w:t>
      </w:r>
      <w:r w:rsidRPr="00584306">
        <w:rPr>
          <w:rFonts w:ascii="Montserrat" w:hAnsi="Montserrat" w:cs="Arial"/>
          <w:b/>
          <w:bCs/>
          <w:color w:val="27344C"/>
          <w:sz w:val="22"/>
          <w:szCs w:val="22"/>
          <w:lang w:val="ro-RO"/>
        </w:rPr>
        <w:t>Regulamentul (UE) 2021/2139.</w:t>
      </w:r>
    </w:p>
    <w:p w14:paraId="0E0C168B" w14:textId="77777777" w:rsidR="002136C3" w:rsidRPr="00584306" w:rsidRDefault="002136C3" w:rsidP="002136C3">
      <w:pPr>
        <w:spacing w:before="120" w:after="120"/>
        <w:jc w:val="both"/>
        <w:rPr>
          <w:rFonts w:ascii="Montserrat" w:hAnsi="Montserrat" w:cs="Arial"/>
          <w:b/>
          <w:bCs/>
          <w:sz w:val="22"/>
          <w:szCs w:val="22"/>
          <w:lang w:val="ro-RO"/>
        </w:rPr>
      </w:pPr>
      <w:r w:rsidRPr="00584306">
        <w:rPr>
          <w:rFonts w:ascii="Montserrat" w:hAnsi="Montserrat" w:cs="Arial"/>
          <w:b/>
          <w:bCs/>
          <w:sz w:val="22"/>
          <w:szCs w:val="22"/>
          <w:lang w:val="ro-RO"/>
        </w:rPr>
        <w:t>E.</w:t>
      </w:r>
      <w:r w:rsidRPr="00584306">
        <w:rPr>
          <w:rFonts w:ascii="Montserrat" w:hAnsi="Montserrat"/>
          <w:sz w:val="22"/>
          <w:szCs w:val="22"/>
        </w:rPr>
        <w:t xml:space="preserve"> </w:t>
      </w:r>
      <w:r w:rsidRPr="00584306">
        <w:rPr>
          <w:rFonts w:ascii="Montserrat" w:hAnsi="Montserrat" w:cs="Arial"/>
          <w:b/>
          <w:bCs/>
          <w:sz w:val="22"/>
          <w:szCs w:val="22"/>
          <w:lang w:val="ro-RO"/>
        </w:rPr>
        <w:t>Tratatul privind Funcționarea Uniunii Europene</w:t>
      </w:r>
    </w:p>
    <w:p w14:paraId="00C99A35" w14:textId="77777777" w:rsidR="002136C3" w:rsidRDefault="002136C3" w:rsidP="002136C3">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11 – Cerințele de protecție a mediului trebuie integrate în definirea și punerea în aplicare a politicilor și acțiunilor Uniunii, în special pentru promovarea dezvoltării durabile.</w:t>
      </w:r>
    </w:p>
    <w:p w14:paraId="512D9036" w14:textId="77777777" w:rsidR="002136C3" w:rsidRPr="00584306" w:rsidRDefault="002136C3" w:rsidP="002136C3">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191 - Politica Uniunii în domeniul mediului</w:t>
      </w:r>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contribuie</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următoarele</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obiective</w:t>
      </w:r>
      <w:proofErr w:type="spellEnd"/>
      <w:r w:rsidRPr="00584306">
        <w:rPr>
          <w:rFonts w:ascii="Montserrat" w:hAnsi="Montserrat" w:cs="Arial"/>
          <w:color w:val="27344C"/>
          <w:sz w:val="22"/>
          <w:szCs w:val="22"/>
          <w:lang w:val="en-GB"/>
        </w:rPr>
        <w:t>:</w:t>
      </w:r>
    </w:p>
    <w:p w14:paraId="5C0240DB"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conservarea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protecția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și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îmbunătățirea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calității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mediului</w:t>
      </w:r>
      <w:proofErr w:type="spellEnd"/>
      <w:r w:rsidRPr="00584306">
        <w:rPr>
          <w:rFonts w:ascii="Montserrat" w:hAnsi="Montserrat" w:cs="Arial"/>
          <w:color w:val="27344C"/>
          <w:sz w:val="22"/>
          <w:szCs w:val="22"/>
          <w:lang w:val="en-GB"/>
        </w:rPr>
        <w:t>;</w:t>
      </w:r>
    </w:p>
    <w:p w14:paraId="5D7F03AC"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ocrotirea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sănătății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persoanelor</w:t>
      </w:r>
      <w:proofErr w:type="spellEnd"/>
      <w:r w:rsidRPr="00584306">
        <w:rPr>
          <w:rFonts w:ascii="Montserrat" w:hAnsi="Montserrat" w:cs="Arial"/>
          <w:color w:val="27344C"/>
          <w:sz w:val="22"/>
          <w:szCs w:val="22"/>
          <w:lang w:val="en-GB"/>
        </w:rPr>
        <w:t>;</w:t>
      </w:r>
    </w:p>
    <w:p w14:paraId="6CBCCFD3"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utilizarea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prudentă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și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rațională</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resurselor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naturale</w:t>
      </w:r>
      <w:proofErr w:type="spellEnd"/>
      <w:r w:rsidRPr="00584306">
        <w:rPr>
          <w:rFonts w:ascii="Montserrat" w:hAnsi="Montserrat" w:cs="Arial"/>
          <w:color w:val="27344C"/>
          <w:sz w:val="22"/>
          <w:szCs w:val="22"/>
          <w:lang w:val="en-GB"/>
        </w:rPr>
        <w:t>;</w:t>
      </w:r>
    </w:p>
    <w:p w14:paraId="227DB289"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promovarea</w:t>
      </w:r>
      <w:proofErr w:type="spellEnd"/>
      <w:r w:rsidRPr="00584306">
        <w:rPr>
          <w:rFonts w:ascii="Montserrat" w:hAnsi="Montserrat" w:cs="Arial"/>
          <w:color w:val="27344C"/>
          <w:sz w:val="22"/>
          <w:szCs w:val="22"/>
          <w:lang w:val="en-GB"/>
        </w:rPr>
        <w:t xml:space="preserve"> pe plan </w:t>
      </w:r>
      <w:proofErr w:type="spellStart"/>
      <w:r w:rsidRPr="00584306">
        <w:rPr>
          <w:rFonts w:ascii="Montserrat" w:hAnsi="Montserrat" w:cs="Arial"/>
          <w:color w:val="27344C"/>
          <w:sz w:val="22"/>
          <w:szCs w:val="22"/>
          <w:lang w:val="en-GB"/>
        </w:rPr>
        <w:t>internațional</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unor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măsuri</w:t>
      </w:r>
      <w:proofErr w:type="spellEnd"/>
      <w:r w:rsidRPr="00584306">
        <w:rPr>
          <w:rFonts w:ascii="Montserrat" w:hAnsi="Montserrat" w:cs="Arial"/>
          <w:color w:val="27344C"/>
          <w:sz w:val="22"/>
          <w:szCs w:val="22"/>
          <w:lang w:val="en-GB"/>
        </w:rPr>
        <w:t xml:space="preserve"> destinate </w:t>
      </w:r>
      <w:proofErr w:type="spellStart"/>
      <w:r w:rsidRPr="00584306">
        <w:rPr>
          <w:rFonts w:ascii="Montserrat" w:hAnsi="Montserrat" w:cs="Arial"/>
          <w:color w:val="27344C"/>
          <w:sz w:val="22"/>
          <w:szCs w:val="22"/>
          <w:lang w:val="en-GB"/>
        </w:rPr>
        <w:t>să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contracareze</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problemele</w:t>
      </w:r>
      <w:proofErr w:type="spellEnd"/>
      <w:r w:rsidRPr="00584306">
        <w:rPr>
          <w:rFonts w:ascii="Montserrat" w:hAnsi="Montserrat" w:cs="Arial"/>
          <w:color w:val="27344C"/>
          <w:sz w:val="22"/>
          <w:szCs w:val="22"/>
          <w:lang w:val="en-GB"/>
        </w:rPr>
        <w:t xml:space="preserve"> de </w:t>
      </w:r>
      <w:proofErr w:type="spellStart"/>
      <w:r w:rsidRPr="00584306">
        <w:rPr>
          <w:rFonts w:ascii="Montserrat" w:hAnsi="Montserrat" w:cs="Arial"/>
          <w:color w:val="27344C"/>
          <w:sz w:val="22"/>
          <w:szCs w:val="22"/>
          <w:lang w:val="en-GB"/>
        </w:rPr>
        <w:t>mediu</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scară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regională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sau</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mondială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și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în</w:t>
      </w:r>
      <w:proofErr w:type="spellEnd"/>
      <w:r w:rsidRPr="00584306">
        <w:rPr>
          <w:rFonts w:ascii="Montserrat" w:hAnsi="Montserrat" w:cs="Arial"/>
          <w:color w:val="27344C"/>
          <w:sz w:val="22"/>
          <w:szCs w:val="22"/>
          <w:lang w:val="en-GB"/>
        </w:rPr>
        <w:t xml:space="preserve"> special </w:t>
      </w:r>
      <w:proofErr w:type="spellStart"/>
      <w:r w:rsidRPr="00584306">
        <w:rPr>
          <w:rFonts w:ascii="Montserrat" w:hAnsi="Montserrat" w:cs="Arial"/>
          <w:color w:val="27344C"/>
          <w:sz w:val="22"/>
          <w:szCs w:val="22"/>
          <w:lang w:val="en-GB"/>
        </w:rPr>
        <w:t>lupta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împotriva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schimbărilor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climatice</w:t>
      </w:r>
      <w:proofErr w:type="spellEnd"/>
      <w:r w:rsidRPr="00584306">
        <w:rPr>
          <w:rFonts w:ascii="Montserrat" w:hAnsi="Montserrat" w:cs="Arial"/>
          <w:color w:val="27344C"/>
          <w:sz w:val="22"/>
          <w:szCs w:val="22"/>
          <w:lang w:val="en-GB"/>
        </w:rPr>
        <w:t>.</w:t>
      </w:r>
    </w:p>
    <w:p w14:paraId="4B37065D" w14:textId="77777777" w:rsidR="002136C3" w:rsidRPr="00584306" w:rsidRDefault="002136C3" w:rsidP="002136C3">
      <w:pPr>
        <w:spacing w:before="120" w:after="120"/>
        <w:jc w:val="both"/>
        <w:rPr>
          <w:rFonts w:ascii="Montserrat" w:hAnsi="Montserrat"/>
          <w:b/>
          <w:bCs/>
          <w:sz w:val="22"/>
          <w:szCs w:val="22"/>
        </w:rPr>
      </w:pPr>
      <w:r w:rsidRPr="00584306">
        <w:rPr>
          <w:rFonts w:ascii="Montserrat" w:hAnsi="Montserrat"/>
          <w:sz w:val="22"/>
          <w:szCs w:val="22"/>
        </w:rPr>
        <w:t>În pregătirea cererilor de finanțare, începând cu data depunerii cererii de finanțare, pe tot parcursul procesului de evaluare, selecție și contractare, pe perioada de implementare, precum și pe perioada de durabilitate a contractului de finanțare,</w:t>
      </w:r>
      <w:r w:rsidRPr="00584306">
        <w:rPr>
          <w:rStyle w:val="apple-converted-space"/>
          <w:rFonts w:ascii="Montserrat" w:hAnsi="Montserrat"/>
          <w:sz w:val="22"/>
          <w:szCs w:val="22"/>
        </w:rPr>
        <w:t> </w:t>
      </w:r>
      <w:r w:rsidRPr="00584306">
        <w:rPr>
          <w:rFonts w:ascii="Montserrat" w:hAnsi="Montserrat"/>
          <w:b/>
          <w:bCs/>
          <w:sz w:val="22"/>
          <w:szCs w:val="22"/>
        </w:rPr>
        <w:t xml:space="preserve">solicitanţii de finanțare au obligația de a respecta legislaţia în vigoare la nivel national și </w:t>
      </w:r>
      <w:r>
        <w:rPr>
          <w:rFonts w:ascii="Montserrat" w:hAnsi="Montserrat"/>
          <w:b/>
          <w:bCs/>
          <w:sz w:val="22"/>
          <w:szCs w:val="22"/>
        </w:rPr>
        <w:t>european</w:t>
      </w:r>
      <w:r w:rsidRPr="00584306">
        <w:rPr>
          <w:rFonts w:ascii="Montserrat" w:hAnsi="Montserrat"/>
          <w:b/>
          <w:bCs/>
          <w:sz w:val="22"/>
          <w:szCs w:val="22"/>
        </w:rPr>
        <w:t>, inclusiv modificările intervenite ulterior lansării ghidurilor de finanțare.</w:t>
      </w:r>
    </w:p>
    <w:p w14:paraId="18FBFA66"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Solicitantul are obligația de a respecta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w:t>
      </w:r>
      <w:r w:rsidRPr="00584306">
        <w:rPr>
          <w:rFonts w:ascii="Montserrat" w:hAnsi="Montserrat" w:cs="Arial"/>
          <w:sz w:val="22"/>
          <w:szCs w:val="22"/>
          <w:lang w:val="ro-RO"/>
        </w:rPr>
        <w:lastRenderedPageBreak/>
        <w:t xml:space="preserve">transfrontalier şi a altor ghiduri specifice pentru diferite domenii şi categorii de proiecte. In urma parcurgerii procedurii de reglementare solicitantul va prezenta </w:t>
      </w:r>
      <w:r w:rsidRPr="00584306">
        <w:rPr>
          <w:rFonts w:ascii="Montserrat" w:hAnsi="Montserrat" w:cs="Arial"/>
          <w:b/>
          <w:bCs/>
          <w:sz w:val="22"/>
          <w:szCs w:val="22"/>
          <w:lang w:val="ro-RO"/>
        </w:rPr>
        <w:t>actul de reglementare pentru proiectul ce va fi depus</w:t>
      </w:r>
      <w:r w:rsidRPr="00584306">
        <w:rPr>
          <w:rFonts w:ascii="Montserrat" w:hAnsi="Montserrat" w:cs="Arial"/>
          <w:sz w:val="22"/>
          <w:szCs w:val="22"/>
          <w:lang w:val="ro-RO"/>
        </w:rPr>
        <w:t xml:space="preserve"> (decizia etapei de încadrare/clasarea notificării).</w:t>
      </w:r>
    </w:p>
    <w:p w14:paraId="15C1E204" w14:textId="77777777" w:rsidR="002136C3" w:rsidRPr="00584306" w:rsidRDefault="002136C3" w:rsidP="002136C3">
      <w:pPr>
        <w:pStyle w:val="Heading1"/>
        <w:spacing w:before="120" w:after="120"/>
        <w:jc w:val="both"/>
        <w:rPr>
          <w:rFonts w:ascii="Montserrat" w:eastAsiaTheme="minorHAnsi" w:hAnsi="Montserrat" w:cs="Arial"/>
          <w:sz w:val="22"/>
          <w:szCs w:val="22"/>
          <w:lang w:val="ro-RO"/>
        </w:rPr>
      </w:pPr>
      <w:r w:rsidRPr="00584306">
        <w:rPr>
          <w:rFonts w:ascii="Montserrat" w:eastAsiaTheme="minorHAnsi" w:hAnsi="Montserrat" w:cs="Arial"/>
          <w:sz w:val="22"/>
          <w:szCs w:val="22"/>
          <w:lang w:val="ro-RO"/>
        </w:rPr>
        <w:t xml:space="preserve">Rezumând, în procesul de evaluare si selectare a operațiunilor, Autoritatea de Management PR Vest 2021-2027 va analiza modul în care proiectul propus spre finanțare respectă: </w:t>
      </w:r>
    </w:p>
    <w:p w14:paraId="4A086774" w14:textId="77777777" w:rsidR="002136C3" w:rsidRPr="00584306"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584306">
        <w:rPr>
          <w:rFonts w:ascii="Montserrat" w:hAnsi="Montserrat" w:cs="Arial"/>
          <w:b/>
          <w:bCs/>
          <w:color w:val="27344C"/>
          <w:sz w:val="22"/>
          <w:szCs w:val="22"/>
          <w:lang w:val="ro-RO" w:eastAsia="en-GB"/>
        </w:rPr>
        <w:t xml:space="preserve">Asigurarea </w:t>
      </w:r>
      <w:r w:rsidRPr="00584306">
        <w:rPr>
          <w:rFonts w:ascii="Montserrat" w:eastAsia="Times New Roman" w:hAnsi="Montserrat" w:cs="Arial"/>
          <w:b/>
          <w:bCs/>
          <w:color w:val="27344C"/>
          <w:sz w:val="22"/>
          <w:szCs w:val="22"/>
          <w:lang w:val="ro-RO" w:eastAsia="en-GB"/>
        </w:rPr>
        <w:t>Dezvolt</w:t>
      </w:r>
      <w:r w:rsidRPr="00584306">
        <w:rPr>
          <w:rFonts w:ascii="Montserrat" w:hAnsi="Montserrat" w:cs="Arial"/>
          <w:b/>
          <w:bCs/>
          <w:color w:val="27344C"/>
          <w:sz w:val="22"/>
          <w:szCs w:val="22"/>
          <w:lang w:val="ro-RO" w:eastAsia="en-GB"/>
        </w:rPr>
        <w:t>ă</w:t>
      </w:r>
      <w:r w:rsidRPr="00584306">
        <w:rPr>
          <w:rFonts w:ascii="Montserrat" w:eastAsia="Times New Roman" w:hAnsi="Montserrat" w:cs="Arial"/>
          <w:b/>
          <w:bCs/>
          <w:color w:val="27344C"/>
          <w:sz w:val="22"/>
          <w:szCs w:val="22"/>
          <w:lang w:val="ro-RO" w:eastAsia="en-GB"/>
        </w:rPr>
        <w:t>r</w:t>
      </w:r>
      <w:r w:rsidRPr="00584306">
        <w:rPr>
          <w:rFonts w:ascii="Montserrat" w:hAnsi="Montserrat" w:cs="Arial"/>
          <w:b/>
          <w:bCs/>
          <w:color w:val="27344C"/>
          <w:sz w:val="22"/>
          <w:szCs w:val="22"/>
          <w:lang w:val="ro-RO" w:eastAsia="en-GB"/>
        </w:rPr>
        <w:t>ii</w:t>
      </w:r>
      <w:r w:rsidRPr="00584306">
        <w:rPr>
          <w:rFonts w:ascii="Montserrat" w:eastAsia="Times New Roman" w:hAnsi="Montserrat" w:cs="Arial"/>
          <w:b/>
          <w:bCs/>
          <w:color w:val="27344C"/>
          <w:sz w:val="22"/>
          <w:szCs w:val="22"/>
          <w:lang w:val="ro-RO" w:eastAsia="en-GB"/>
        </w:rPr>
        <w:t xml:space="preserve"> Durabil</w:t>
      </w:r>
      <w:r w:rsidRPr="00584306">
        <w:rPr>
          <w:rFonts w:ascii="Montserrat" w:hAnsi="Montserrat" w:cs="Arial"/>
          <w:b/>
          <w:bCs/>
          <w:color w:val="27344C"/>
          <w:sz w:val="22"/>
          <w:szCs w:val="22"/>
          <w:lang w:val="ro-RO" w:eastAsia="en-GB"/>
        </w:rPr>
        <w:t xml:space="preserve">e </w:t>
      </w:r>
      <w:r w:rsidRPr="00584306">
        <w:rPr>
          <w:rFonts w:ascii="Montserrat" w:hAnsi="Montserrat" w:cs="Arial"/>
          <w:color w:val="27344C"/>
          <w:sz w:val="22"/>
          <w:szCs w:val="22"/>
          <w:lang w:val="ro-RO" w:eastAsia="en-GB"/>
        </w:rPr>
        <w:t>prin</w:t>
      </w:r>
      <w:r w:rsidRPr="00584306">
        <w:rPr>
          <w:rFonts w:ascii="Montserrat" w:hAnsi="Montserrat" w:cs="Arial"/>
          <w:b/>
          <w:bCs/>
          <w:color w:val="27344C"/>
          <w:sz w:val="22"/>
          <w:szCs w:val="22"/>
          <w:lang w:val="ro-RO" w:eastAsia="en-GB"/>
        </w:rPr>
        <w:t xml:space="preserve"> </w:t>
      </w:r>
      <w:r w:rsidRPr="00584306">
        <w:rPr>
          <w:rFonts w:ascii="Montserrat" w:hAnsi="Montserrat" w:cs="Arial"/>
          <w:color w:val="27344C"/>
          <w:sz w:val="22"/>
          <w:szCs w:val="22"/>
          <w:lang w:val="ro-RO" w:eastAsia="en-GB"/>
        </w:rPr>
        <w:t>respectarea cerințelor privind protecția mediului</w:t>
      </w:r>
      <w:bookmarkEnd w:id="0"/>
      <w:r w:rsidRPr="00584306">
        <w:rPr>
          <w:rFonts w:ascii="Montserrat" w:hAnsi="Montserrat" w:cs="Arial"/>
          <w:color w:val="27344C"/>
          <w:sz w:val="22"/>
          <w:szCs w:val="22"/>
          <w:lang w:val="ro-RO" w:eastAsia="en-GB"/>
        </w:rPr>
        <w:t>,</w:t>
      </w:r>
    </w:p>
    <w:p w14:paraId="3F75A93A" w14:textId="77777777" w:rsidR="002136C3" w:rsidRPr="00584306"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Asigurarea imunizării la schimbările climatice,</w:t>
      </w:r>
    </w:p>
    <w:p w14:paraId="1FE9F8FA" w14:textId="77777777" w:rsidR="002136C3" w:rsidRPr="0039625D"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584306">
        <w:rPr>
          <w:rFonts w:ascii="Montserrat" w:eastAsia="Times New Roman" w:hAnsi="Montserrat" w:cs="Arial"/>
          <w:b/>
          <w:bCs/>
          <w:color w:val="27344C"/>
          <w:sz w:val="22"/>
          <w:szCs w:val="22"/>
          <w:lang w:val="ro-RO" w:eastAsia="en-GB"/>
        </w:rPr>
        <w:t>Respectarea principiului ”de a nu prejudicia semnificativ” (DNSH);</w:t>
      </w:r>
    </w:p>
    <w:p w14:paraId="6E015FAA"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 PREZENTARE GENERALĂ A CONCEPTELOR</w:t>
      </w:r>
    </w:p>
    <w:p w14:paraId="45BFFC96"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3.1. Asigurarea Dezvoltării Durabile prin respectarea cerințelor privind protecția mediului</w:t>
      </w:r>
    </w:p>
    <w:p w14:paraId="7149DBD5"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9837650" w14:textId="77777777" w:rsidR="002136C3" w:rsidRPr="00584306" w:rsidRDefault="002136C3" w:rsidP="002136C3">
      <w:pPr>
        <w:spacing w:before="120" w:after="120"/>
        <w:jc w:val="both"/>
        <w:rPr>
          <w:rFonts w:ascii="Montserrat" w:eastAsia="Times New Roman" w:hAnsi="Montserrat" w:cs="Arial"/>
          <w:b/>
          <w:bCs/>
          <w:sz w:val="22"/>
          <w:szCs w:val="22"/>
          <w:lang w:val="ro-RO" w:eastAsia="en-GB"/>
        </w:rPr>
      </w:pPr>
      <w:r w:rsidRPr="00584306">
        <w:rPr>
          <w:rFonts w:ascii="Montserrat" w:hAnsi="Montserrat" w:cs="Arial"/>
          <w:sz w:val="22"/>
          <w:szCs w:val="22"/>
          <w:lang w:val="ro-RO"/>
        </w:rPr>
        <w:t>Din cele 17 obiective ale Dezvoltării Durabile,  cele care vizează protecția mediului se referă la: măsuri de combatere a impactului privind  schimbările climatice, conservarea și utilizarea durabilă a resurselor de apă  pentru o dezvoltare durabilă,  protejarea, restaurarea și promovarea utilizării durabile a ecosistemelor terestre.</w:t>
      </w:r>
    </w:p>
    <w:p w14:paraId="035E9F54"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b/>
          <w:bCs/>
          <w:sz w:val="22"/>
          <w:szCs w:val="22"/>
          <w:lang w:val="ro-RO"/>
        </w:rPr>
        <w:t>Pentru a răspunde care sunt măsurile de reducere a impactului asupra obiectivelor de mediu ce promovează dezvoltarea durabilă, s</w:t>
      </w:r>
      <w:r w:rsidRPr="00584306">
        <w:rPr>
          <w:rFonts w:ascii="Montserrat" w:hAnsi="Montserrat"/>
          <w:b/>
          <w:bCs/>
          <w:sz w:val="22"/>
          <w:szCs w:val="22"/>
        </w:rPr>
        <w:t>olicitantul are obligația de a respecta</w:t>
      </w:r>
      <w:r w:rsidRPr="00584306">
        <w:rPr>
          <w:rFonts w:ascii="Montserrat" w:hAnsi="Montserrat"/>
          <w:sz w:val="22"/>
          <w:szCs w:val="22"/>
        </w:rPr>
        <w:t xml:space="preserve"> </w:t>
      </w:r>
      <w:r w:rsidRPr="00584306">
        <w:rPr>
          <w:rFonts w:ascii="Montserrat" w:hAnsi="Montserrat"/>
          <w:sz w:val="22"/>
          <w:szCs w:val="22"/>
          <w:lang w:val="ro-RO"/>
        </w:rPr>
        <w:t xml:space="preserve">prevederile  </w:t>
      </w:r>
      <w:r w:rsidRPr="00584306">
        <w:rPr>
          <w:rFonts w:ascii="Montserrat" w:hAnsi="Montserrat" w:cs="Arial"/>
          <w:sz w:val="22"/>
          <w:szCs w:val="22"/>
          <w:lang w:val="ro-RO"/>
        </w:rPr>
        <w:t xml:space="preserve">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w:t>
      </w:r>
      <w:r w:rsidRPr="00584306">
        <w:rPr>
          <w:rFonts w:ascii="Montserrat" w:hAnsi="Montserrat" w:cs="Arial"/>
          <w:sz w:val="22"/>
          <w:szCs w:val="22"/>
          <w:lang w:val="ro-RO"/>
        </w:rPr>
        <w:lastRenderedPageBreak/>
        <w:t>pentru diferite domenii şi categorii de proiecte.</w:t>
      </w:r>
      <w:r w:rsidRPr="00584306">
        <w:rPr>
          <w:rFonts w:ascii="Montserrat" w:hAnsi="Montserrat" w:cs="Open Sans"/>
          <w:sz w:val="22"/>
          <w:szCs w:val="22"/>
          <w:shd w:val="clear" w:color="auto" w:fill="FFFFFF"/>
        </w:rPr>
        <w:t xml:space="preserve"> </w:t>
      </w:r>
      <w:r w:rsidRPr="00584306">
        <w:rPr>
          <w:rFonts w:ascii="Montserrat" w:hAnsi="Montserrat" w:cs="Arial"/>
          <w:sz w:val="22"/>
          <w:szCs w:val="22"/>
          <w:lang w:val="ro-RO"/>
        </w:rPr>
        <w:t>Fiecare proiect depus în cadrul PRV va parcurge procedura de evaluare a impactului asupra mediului.</w:t>
      </w:r>
      <w:r w:rsidRPr="00584306">
        <w:rPr>
          <w:rFonts w:ascii="Montserrat" w:hAnsi="Montserrat" w:cs="Open Sans"/>
          <w:sz w:val="22"/>
          <w:szCs w:val="22"/>
          <w:shd w:val="clear" w:color="auto" w:fill="FFFFFF"/>
        </w:rPr>
        <w:t> </w:t>
      </w:r>
    </w:p>
    <w:p w14:paraId="6012F8D6"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Solicitantul va prezenta actul de reglementare de la autoritatea de mediu (</w:t>
      </w:r>
      <w:r w:rsidRPr="00584306">
        <w:rPr>
          <w:rFonts w:ascii="Montserrat" w:hAnsi="Montserrat" w:cs="Arial"/>
          <w:b/>
          <w:bCs/>
          <w:sz w:val="22"/>
          <w:szCs w:val="22"/>
          <w:lang w:val="ro-RO"/>
        </w:rPr>
        <w:t>Decizia etapei de încadrare/Clasarea notificării</w:t>
      </w:r>
      <w:r w:rsidRPr="00584306">
        <w:rPr>
          <w:rFonts w:ascii="Montserrat" w:hAnsi="Montserrat" w:cs="Arial"/>
          <w:sz w:val="22"/>
          <w:szCs w:val="22"/>
          <w:lang w:val="ro-RO"/>
        </w:rPr>
        <w:t>) la depunerea cererilor de finanțare.</w:t>
      </w:r>
    </w:p>
    <w:p w14:paraId="52E100BC"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De asemenea, în etapa de programare s-a prevăzut asigurarea imunizării la schimbările climatice, prin aplicarea principiului ”eficiență energetică înainte de toate”.</w:t>
      </w:r>
    </w:p>
    <w:p w14:paraId="1CE601B8" w14:textId="77777777"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Solicitanții sunt încurajați să integreze aspectele de mediu în elaborarea și implementarea proiectelor, prin  identificarea de soluții </w:t>
      </w:r>
      <w:proofErr w:type="spellStart"/>
      <w:r w:rsidRPr="00584306">
        <w:rPr>
          <w:rFonts w:ascii="Montserrat" w:hAnsi="Montserrat" w:cs="Arial"/>
          <w:color w:val="27344C"/>
          <w:sz w:val="22"/>
          <w:szCs w:val="22"/>
          <w:lang w:val="ro-RO"/>
        </w:rPr>
        <w:t>eco</w:t>
      </w:r>
      <w:proofErr w:type="spellEnd"/>
      <w:r w:rsidRPr="00584306">
        <w:rPr>
          <w:rFonts w:ascii="Montserrat" w:hAnsi="Montserrat" w:cs="Arial"/>
          <w:color w:val="27344C"/>
          <w:sz w:val="22"/>
          <w:szCs w:val="22"/>
          <w:lang w:val="ro-RO"/>
        </w:rPr>
        <w:t xml:space="preserve">, achiziții publice verzi. </w:t>
      </w:r>
    </w:p>
    <w:p w14:paraId="3EDCA604" w14:textId="77777777"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recomandă utilizarea de materiale de construcții certificate Eco </w:t>
      </w:r>
      <w:proofErr w:type="spellStart"/>
      <w:r w:rsidRPr="00584306">
        <w:rPr>
          <w:rFonts w:ascii="Montserrat" w:hAnsi="Montserrat" w:cs="Arial"/>
          <w:color w:val="27344C"/>
          <w:sz w:val="22"/>
          <w:szCs w:val="22"/>
          <w:lang w:val="ro-RO"/>
        </w:rPr>
        <w:t>Label</w:t>
      </w:r>
      <w:proofErr w:type="spellEnd"/>
      <w:r>
        <w:rPr>
          <w:rFonts w:ascii="Montserrat" w:hAnsi="Montserrat" w:cs="Arial"/>
          <w:color w:val="27344C"/>
          <w:sz w:val="22"/>
          <w:szCs w:val="22"/>
          <w:lang w:val="ro-RO"/>
        </w:rPr>
        <w:t xml:space="preserve"> și </w:t>
      </w:r>
      <w:r w:rsidRPr="00584306">
        <w:rPr>
          <w:rFonts w:ascii="Montserrat" w:hAnsi="Montserrat" w:cs="Arial"/>
          <w:color w:val="27344C"/>
          <w:sz w:val="22"/>
          <w:szCs w:val="22"/>
          <w:lang w:val="ro-RO"/>
        </w:rPr>
        <w:t>realizarea preponderentă a achizițiilor verzi pentru echipamente și dotări.</w:t>
      </w:r>
    </w:p>
    <w:p w14:paraId="31D9CDCE" w14:textId="2F02D532"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en-GB"/>
        </w:rPr>
      </w:pPr>
      <w:r>
        <w:rPr>
          <w:rFonts w:ascii="Montserrat" w:hAnsi="Montserrat" w:cs="Arial"/>
          <w:color w:val="27344C"/>
          <w:sz w:val="22"/>
          <w:szCs w:val="22"/>
          <w:lang w:val="ro-RO"/>
        </w:rPr>
        <w:t>Î</w:t>
      </w:r>
      <w:r w:rsidRPr="00584306">
        <w:rPr>
          <w:rFonts w:ascii="Montserrat" w:hAnsi="Montserrat" w:cs="Arial"/>
          <w:color w:val="27344C"/>
          <w:sz w:val="22"/>
          <w:szCs w:val="22"/>
          <w:lang w:val="ro-RO"/>
        </w:rPr>
        <w:t xml:space="preserve">n cadrul </w:t>
      </w:r>
      <w:r w:rsidR="00C84BB4">
        <w:rPr>
          <w:rFonts w:ascii="Montserrat" w:hAnsi="Montserrat" w:cs="Arial"/>
          <w:color w:val="27344C"/>
          <w:sz w:val="22"/>
          <w:szCs w:val="22"/>
          <w:lang w:val="ro-RO"/>
        </w:rPr>
        <w:t>apelului</w:t>
      </w:r>
      <w:r w:rsidRPr="00584306">
        <w:rPr>
          <w:rFonts w:ascii="Montserrat" w:hAnsi="Montserrat" w:cs="Arial"/>
          <w:color w:val="27344C"/>
          <w:sz w:val="22"/>
          <w:szCs w:val="22"/>
          <w:lang w:val="ro-RO"/>
        </w:rPr>
        <w:t xml:space="preserve"> competitiv, </w:t>
      </w:r>
      <w:proofErr w:type="spellStart"/>
      <w:r w:rsidRPr="00584306">
        <w:rPr>
          <w:rFonts w:ascii="Montserrat" w:hAnsi="Montserrat" w:cs="Arial"/>
          <w:color w:val="27344C"/>
          <w:sz w:val="22"/>
          <w:szCs w:val="22"/>
          <w:lang w:val="ro-RO"/>
        </w:rPr>
        <w:t>prioritizarea</w:t>
      </w:r>
      <w:proofErr w:type="spellEnd"/>
      <w:r w:rsidRPr="00584306">
        <w:rPr>
          <w:rFonts w:ascii="Montserrat" w:hAnsi="Montserrat" w:cs="Arial"/>
          <w:color w:val="27344C"/>
          <w:sz w:val="22"/>
          <w:szCs w:val="22"/>
          <w:lang w:val="ro-RO"/>
        </w:rPr>
        <w:t xml:space="preserve"> proiectelor la finanțare se va efectua și în funcție de procentul de achiziții publice verzi din numărul total de proceduri</w:t>
      </w:r>
      <w:r w:rsidRPr="00584306">
        <w:rPr>
          <w:rFonts w:ascii="Montserrat" w:hAnsi="Montserrat" w:cs="Arial"/>
          <w:color w:val="27344C"/>
          <w:sz w:val="22"/>
          <w:szCs w:val="22"/>
          <w:lang w:val="en-GB"/>
        </w:rPr>
        <w:t xml:space="preserve"> de </w:t>
      </w:r>
      <w:proofErr w:type="spellStart"/>
      <w:r w:rsidRPr="00584306">
        <w:rPr>
          <w:rFonts w:ascii="Montserrat" w:hAnsi="Montserrat" w:cs="Arial"/>
          <w:color w:val="27344C"/>
          <w:sz w:val="22"/>
          <w:szCs w:val="22"/>
          <w:lang w:val="en-GB"/>
        </w:rPr>
        <w:t>achiziții</w:t>
      </w:r>
      <w:proofErr w:type="spellEnd"/>
      <w:r w:rsidRPr="00584306">
        <w:rPr>
          <w:rFonts w:ascii="Montserrat" w:hAnsi="Montserrat" w:cs="Arial"/>
          <w:color w:val="27344C"/>
          <w:sz w:val="22"/>
          <w:szCs w:val="22"/>
          <w:lang w:val="en-GB"/>
        </w:rPr>
        <w:t>.</w:t>
      </w:r>
    </w:p>
    <w:p w14:paraId="0BB93653" w14:textId="77777777" w:rsidR="002136C3" w:rsidRPr="00584306" w:rsidRDefault="002136C3" w:rsidP="002136C3">
      <w:pPr>
        <w:pStyle w:val="Heading2"/>
        <w:tabs>
          <w:tab w:val="left" w:pos="851"/>
          <w:tab w:val="left" w:pos="1134"/>
        </w:tabs>
        <w:spacing w:before="120" w:after="120"/>
        <w:jc w:val="both"/>
        <w:rPr>
          <w:rFonts w:ascii="Montserrat" w:eastAsia="Times New Roman" w:hAnsi="Montserrat" w:cs="Arial"/>
          <w:b w:val="0"/>
          <w:bCs/>
          <w:sz w:val="22"/>
          <w:szCs w:val="22"/>
          <w:lang w:val="ro-RO" w:eastAsia="en-GB"/>
        </w:rPr>
      </w:pPr>
      <w:r w:rsidRPr="00584306">
        <w:rPr>
          <w:rFonts w:ascii="Montserrat" w:eastAsia="Times New Roman" w:hAnsi="Montserrat" w:cs="Arial"/>
          <w:bCs/>
          <w:sz w:val="22"/>
          <w:szCs w:val="22"/>
          <w:lang w:val="ro-RO" w:eastAsia="en-GB"/>
        </w:rPr>
        <w:t>3.2. Ce reprezintă imunizarea la schimbările climatice?</w:t>
      </w:r>
    </w:p>
    <w:p w14:paraId="5B65C380" w14:textId="77777777" w:rsidR="002136C3" w:rsidRPr="00584306" w:rsidRDefault="002136C3" w:rsidP="002136C3">
      <w:pPr>
        <w:pStyle w:val="Heading2"/>
        <w:tabs>
          <w:tab w:val="left" w:pos="851"/>
          <w:tab w:val="left" w:pos="1134"/>
        </w:tabs>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Procesul asigurării imunizării la schimbările climatice se bazează pe Orientările tehnice referitoare la imunizarea infrastructurii la schimbările climatice în perioada 2021-2027. </w:t>
      </w:r>
    </w:p>
    <w:p w14:paraId="6A09EBED" w14:textId="77777777" w:rsidR="002136C3" w:rsidRPr="00584306" w:rsidRDefault="002136C3" w:rsidP="002136C3">
      <w:pPr>
        <w:spacing w:before="120" w:after="120"/>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Imunizarea infrastructurii la schimbările climatice:</w:t>
      </w:r>
    </w:p>
    <w:p w14:paraId="19ACC88E" w14:textId="77777777" w:rsidR="002136C3" w:rsidRPr="00584306" w:rsidRDefault="002136C3" w:rsidP="002136C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reprezintă un </w:t>
      </w:r>
      <w:r w:rsidRPr="00584306">
        <w:rPr>
          <w:rFonts w:ascii="Montserrat" w:eastAsia="Times New Roman" w:hAnsi="Montserrat" w:cs="Arial"/>
          <w:b/>
          <w:bCs/>
          <w:color w:val="27344C"/>
          <w:sz w:val="22"/>
          <w:szCs w:val="22"/>
          <w:lang w:val="ro-RO" w:eastAsia="en-GB"/>
        </w:rPr>
        <w:t>proces</w:t>
      </w:r>
      <w:r w:rsidRPr="00584306">
        <w:rPr>
          <w:rFonts w:ascii="Montserrat" w:eastAsia="Times New Roman" w:hAnsi="Montserrat" w:cs="Arial"/>
          <w:color w:val="27344C"/>
          <w:sz w:val="22"/>
          <w:szCs w:val="22"/>
          <w:lang w:val="ro-RO" w:eastAsia="en-GB"/>
        </w:rPr>
        <w:t xml:space="preserve"> care integrează măsurile de </w:t>
      </w:r>
      <w:r w:rsidRPr="00584306">
        <w:rPr>
          <w:rFonts w:ascii="Montserrat" w:eastAsia="Times New Roman" w:hAnsi="Montserrat" w:cs="Arial"/>
          <w:b/>
          <w:bCs/>
          <w:color w:val="27344C"/>
          <w:sz w:val="22"/>
          <w:szCs w:val="22"/>
          <w:lang w:val="ro-RO" w:eastAsia="en-GB"/>
        </w:rPr>
        <w:t>atenuare</w:t>
      </w:r>
      <w:r w:rsidRPr="00584306">
        <w:rPr>
          <w:rFonts w:ascii="Montserrat" w:eastAsia="Times New Roman" w:hAnsi="Montserrat" w:cs="Arial"/>
          <w:color w:val="27344C"/>
          <w:sz w:val="22"/>
          <w:szCs w:val="22"/>
          <w:lang w:val="ro-RO" w:eastAsia="en-GB"/>
        </w:rPr>
        <w:t xml:space="preserve"> a schimbărilor climatice și de </w:t>
      </w:r>
      <w:r w:rsidRPr="00584306">
        <w:rPr>
          <w:rFonts w:ascii="Montserrat" w:eastAsia="Times New Roman" w:hAnsi="Montserrat" w:cs="Arial"/>
          <w:b/>
          <w:bCs/>
          <w:color w:val="27344C"/>
          <w:sz w:val="22"/>
          <w:szCs w:val="22"/>
          <w:lang w:val="ro-RO" w:eastAsia="en-GB"/>
        </w:rPr>
        <w:t>adaptare</w:t>
      </w:r>
      <w:r w:rsidRPr="00584306">
        <w:rPr>
          <w:rFonts w:ascii="Montserrat" w:eastAsia="Times New Roman" w:hAnsi="Montserrat" w:cs="Arial"/>
          <w:color w:val="27344C"/>
          <w:sz w:val="22"/>
          <w:szCs w:val="22"/>
          <w:lang w:val="ro-RO" w:eastAsia="en-GB"/>
        </w:rPr>
        <w:t xml:space="preserve"> la acestea în dezvoltarea proiectelor de infrastructură;</w:t>
      </w:r>
    </w:p>
    <w:p w14:paraId="1496A0D1" w14:textId="77777777" w:rsidR="002136C3" w:rsidRPr="00584306" w:rsidRDefault="002136C3" w:rsidP="002136C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cuprinde </w:t>
      </w:r>
      <w:r w:rsidRPr="00584306">
        <w:rPr>
          <w:rFonts w:ascii="Montserrat" w:eastAsia="Times New Roman" w:hAnsi="Montserrat" w:cs="Arial"/>
          <w:b/>
          <w:bCs/>
          <w:color w:val="27344C"/>
          <w:sz w:val="22"/>
          <w:szCs w:val="22"/>
          <w:lang w:val="ro-RO" w:eastAsia="en-GB"/>
        </w:rPr>
        <w:t>doi piloni</w:t>
      </w:r>
      <w:r w:rsidRPr="00584306">
        <w:rPr>
          <w:rFonts w:ascii="Montserrat" w:eastAsia="Times New Roman" w:hAnsi="Montserrat" w:cs="Arial"/>
          <w:color w:val="27344C"/>
          <w:sz w:val="22"/>
          <w:szCs w:val="22"/>
          <w:lang w:val="ro-RO" w:eastAsia="en-GB"/>
        </w:rPr>
        <w:t>:</w:t>
      </w:r>
    </w:p>
    <w:p w14:paraId="71A4325D" w14:textId="77777777" w:rsidR="002136C3" w:rsidRPr="00584306" w:rsidRDefault="002136C3" w:rsidP="002136C3">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w:t>
      </w:r>
      <w:r w:rsidRPr="00584306">
        <w:rPr>
          <w:rFonts w:ascii="Montserrat" w:eastAsia="Times New Roman" w:hAnsi="Montserrat" w:cs="Arial"/>
          <w:color w:val="27344C"/>
          <w:sz w:val="22"/>
          <w:szCs w:val="22"/>
          <w:lang w:val="ro-RO" w:eastAsia="en-GB"/>
        </w:rPr>
        <w:t xml:space="preserve"> (Atenuarea schimbărilor climatice)</w:t>
      </w:r>
    </w:p>
    <w:p w14:paraId="432CFBB7" w14:textId="77777777" w:rsidR="002136C3" w:rsidRPr="00584306" w:rsidRDefault="002136C3" w:rsidP="002136C3">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Reziliența la schimbările climatice</w:t>
      </w:r>
      <w:r w:rsidRPr="00584306">
        <w:rPr>
          <w:rFonts w:ascii="Montserrat" w:eastAsia="Times New Roman" w:hAnsi="Montserrat" w:cs="Arial"/>
          <w:color w:val="27344C"/>
          <w:sz w:val="22"/>
          <w:szCs w:val="22"/>
          <w:lang w:val="ro-RO" w:eastAsia="en-GB"/>
        </w:rPr>
        <w:t xml:space="preserve"> (Adaptarea la schimbărilor climatice)</w:t>
      </w:r>
    </w:p>
    <w:p w14:paraId="2FC184E8" w14:textId="77777777" w:rsidR="002136C3" w:rsidRPr="00584306" w:rsidRDefault="002136C3" w:rsidP="002136C3">
      <w:pPr>
        <w:tabs>
          <w:tab w:val="left" w:pos="851"/>
          <w:tab w:val="left" w:pos="1134"/>
        </w:tabs>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Pentru cei doi piloni se face o analiză </w:t>
      </w:r>
      <w:r w:rsidRPr="00584306">
        <w:rPr>
          <w:rFonts w:ascii="Montserrat" w:eastAsia="Times New Roman" w:hAnsi="Montserrat" w:cs="Arial"/>
          <w:b/>
          <w:bCs/>
          <w:sz w:val="22"/>
          <w:szCs w:val="22"/>
          <w:lang w:val="ro-RO" w:eastAsia="en-GB"/>
        </w:rPr>
        <w:t>două etape</w:t>
      </w:r>
      <w:r w:rsidRPr="00584306">
        <w:rPr>
          <w:rFonts w:ascii="Montserrat" w:eastAsia="Times New Roman" w:hAnsi="Montserrat" w:cs="Arial"/>
          <w:sz w:val="22"/>
          <w:szCs w:val="22"/>
          <w:lang w:val="ro-RO" w:eastAsia="en-GB"/>
        </w:rPr>
        <w:t>:</w:t>
      </w:r>
    </w:p>
    <w:p w14:paraId="2E148190" w14:textId="77777777" w:rsidR="002136C3" w:rsidRPr="00584306" w:rsidRDefault="002136C3" w:rsidP="002136C3">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 </w:t>
      </w:r>
    </w:p>
    <w:p w14:paraId="63BB3D83" w14:textId="77777777" w:rsidR="002136C3" w:rsidRPr="00584306" w:rsidRDefault="002136C3" w:rsidP="002136C3">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w:t>
      </w:r>
    </w:p>
    <w:p w14:paraId="2133C061" w14:textId="77777777" w:rsidR="002136C3" w:rsidRPr="00584306" w:rsidRDefault="002136C3" w:rsidP="002136C3">
      <w:pPr>
        <w:pStyle w:val="ListParagraph"/>
        <w:numPr>
          <w:ilvl w:val="0"/>
          <w:numId w:val="1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 (Atenuarea schimbărilor climatice)</w:t>
      </w:r>
    </w:p>
    <w:p w14:paraId="59681165" w14:textId="77777777" w:rsidR="002136C3" w:rsidRPr="00584306" w:rsidRDefault="002136C3" w:rsidP="002136C3">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Examinarea: În etapa de programare s-au analizat toate intervențiile propuse și în concluzie, intervențiile propuse nu provoacă prejudicii semnificative, care trebuie sa parcurgă analiza detaliată. </w:t>
      </w:r>
    </w:p>
    <w:p w14:paraId="08702676" w14:textId="77777777" w:rsidR="002136C3" w:rsidRPr="00584306" w:rsidRDefault="002136C3" w:rsidP="002136C3">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solicitantul va propune alternative și va prezenta măsuri de atenuare la schimbări climatice. Se pot consulta exemple în anexa 1 la  prezenta metodologie. </w:t>
      </w:r>
    </w:p>
    <w:p w14:paraId="51803D61" w14:textId="77777777" w:rsidR="002136C3" w:rsidRPr="00584306" w:rsidRDefault="002136C3" w:rsidP="002136C3">
      <w:pPr>
        <w:pStyle w:val="ListParagraph"/>
        <w:numPr>
          <w:ilvl w:val="0"/>
          <w:numId w:val="1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Reziliența la schimbările climatice </w:t>
      </w:r>
      <w:r w:rsidRPr="00584306">
        <w:rPr>
          <w:rFonts w:ascii="Montserrat" w:eastAsia="Times New Roman" w:hAnsi="Montserrat" w:cs="Arial"/>
          <w:color w:val="27344C"/>
          <w:sz w:val="22"/>
          <w:szCs w:val="22"/>
          <w:lang w:val="ro-RO" w:eastAsia="en-GB"/>
        </w:rPr>
        <w:t>(Adaptarea la schimbările climatice)</w:t>
      </w:r>
    </w:p>
    <w:p w14:paraId="3FBF9B23" w14:textId="77777777" w:rsidR="002136C3" w:rsidRPr="00584306" w:rsidRDefault="002136C3" w:rsidP="002136C3">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Examinarea: In etapa de programare pe baza analizei sensibilității, a expunerii și a vulnerabilității riscurilor din Planul național de Management al riscurilor de dezastre în Regiunea Vest</w:t>
      </w:r>
      <w:r w:rsidRPr="00584306">
        <w:rPr>
          <w:rFonts w:ascii="Montserrat" w:hAnsi="Montserrat"/>
          <w:color w:val="27344C"/>
          <w:sz w:val="22"/>
          <w:szCs w:val="22"/>
          <w:lang w:val="ro-RO"/>
        </w:rPr>
        <w:t xml:space="preserve"> </w:t>
      </w:r>
      <w:r w:rsidRPr="00584306">
        <w:rPr>
          <w:rFonts w:ascii="Montserrat" w:eastAsia="Times New Roman" w:hAnsi="Montserrat" w:cs="Arial"/>
          <w:color w:val="27344C"/>
          <w:sz w:val="22"/>
          <w:szCs w:val="22"/>
          <w:lang w:val="ro-RO" w:eastAsia="en-GB"/>
        </w:rPr>
        <w:t xml:space="preserve">există riscuri climatice potențial </w:t>
      </w:r>
      <w:r w:rsidRPr="00584306">
        <w:rPr>
          <w:rFonts w:ascii="Montserrat" w:eastAsia="Times New Roman" w:hAnsi="Montserrat" w:cs="Arial"/>
          <w:color w:val="27344C"/>
          <w:sz w:val="22"/>
          <w:szCs w:val="22"/>
          <w:lang w:val="ro-RO" w:eastAsia="en-GB"/>
        </w:rPr>
        <w:lastRenderedPageBreak/>
        <w:t xml:space="preserve">semnificative care justifică o analiză detaliată pentru proiectele de infrastructură. Principalele tipuri de riscuri sunt:  cutremur, inundații, secetă, incendii de pădure, înzăpeziri, temperaturi crescute. Astfel, solicitantul va realiza această analiză detaliată. </w:t>
      </w:r>
    </w:p>
    <w:p w14:paraId="34AF72F2" w14:textId="77777777" w:rsidR="002136C3" w:rsidRDefault="002136C3" w:rsidP="002136C3">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Solicitantul va prezenta o analiză detaliată privind evaluarea riscurilor climatice, inclusiv o analiză a probabilității impactului asupra proiectului. În cazul în care proiectul este expus riscurilor climatice vor fi prezentate măsurile de adaptare relevante și adecvate acestora. În cazul în care proiectul nu este expus riscurilor climatice se va justifica prin prezentarea condițiilor climatice conform </w:t>
      </w:r>
      <w:r w:rsidRPr="00584306">
        <w:rPr>
          <w:rFonts w:ascii="Montserrat" w:eastAsia="Times New Roman" w:hAnsi="Montserrat" w:cs="Arial"/>
          <w:b/>
          <w:bCs/>
          <w:color w:val="27344C"/>
          <w:sz w:val="22"/>
          <w:szCs w:val="22"/>
          <w:lang w:val="ro-RO" w:eastAsia="en-GB"/>
        </w:rPr>
        <w:t>exemplelor  de aspecte legate de schimbările climatice  și întrebări cheie legate de impactul proiectului asupra imunizării climatice, respectarea principiului DNSH (Anexa 1  la prezenta metodologie).</w:t>
      </w:r>
      <w:r w:rsidRPr="00584306">
        <w:rPr>
          <w:rFonts w:ascii="Montserrat" w:eastAsia="Times New Roman" w:hAnsi="Montserrat" w:cs="Arial"/>
          <w:color w:val="27344C"/>
          <w:sz w:val="22"/>
          <w:szCs w:val="22"/>
          <w:lang w:val="ro-RO" w:eastAsia="en-GB"/>
        </w:rPr>
        <w:t xml:space="preserve"> </w:t>
      </w:r>
    </w:p>
    <w:p w14:paraId="49D9709A" w14:textId="77777777" w:rsidR="002136C3" w:rsidRPr="00584306" w:rsidRDefault="002136C3" w:rsidP="002136C3">
      <w:pPr>
        <w:pStyle w:val="ListParagraph"/>
        <w:tabs>
          <w:tab w:val="left" w:pos="851"/>
          <w:tab w:val="left" w:pos="1134"/>
        </w:tabs>
        <w:spacing w:before="120" w:after="120"/>
        <w:ind w:left="180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De asemenea aceste aspecte pot fi verificate conform </w:t>
      </w:r>
      <w:r w:rsidRPr="00584306">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35C190BF" w14:textId="77777777" w:rsidR="002136C3" w:rsidRPr="00584306" w:rsidRDefault="002136C3" w:rsidP="002136C3">
      <w:pPr>
        <w:pStyle w:val="ListParagraph"/>
        <w:tabs>
          <w:tab w:val="left" w:pos="3567"/>
        </w:tabs>
        <w:spacing w:before="120" w:after="120"/>
        <w:ind w:left="1440"/>
        <w:contextualSpacing w:val="0"/>
        <w:jc w:val="both"/>
        <w:rPr>
          <w:rFonts w:ascii="Montserrat" w:eastAsia="Times New Roman" w:hAnsi="Montserrat" w:cs="Arial"/>
          <w:color w:val="27344C"/>
          <w:sz w:val="22"/>
          <w:szCs w:val="22"/>
          <w:lang w:val="ro-RO" w:eastAsia="en-GB"/>
        </w:rPr>
      </w:pPr>
    </w:p>
    <w:p w14:paraId="5DDAD031" w14:textId="77777777" w:rsidR="002136C3" w:rsidRPr="00584306" w:rsidRDefault="002136C3" w:rsidP="002136C3">
      <w:pPr>
        <w:tabs>
          <w:tab w:val="left" w:pos="851"/>
          <w:tab w:val="left" w:pos="1134"/>
        </w:tabs>
        <w:spacing w:before="120" w:after="120"/>
        <w:jc w:val="both"/>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3.3. Ce reprezintă principiul ”de a nu prejudicia semnificativ” (DNSH)?</w:t>
      </w:r>
    </w:p>
    <w:p w14:paraId="2E71DBB7" w14:textId="77777777" w:rsidR="002136C3" w:rsidRPr="00584306" w:rsidRDefault="002136C3" w:rsidP="002136C3">
      <w:pPr>
        <w:pStyle w:val="Default"/>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106D53E"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5E2F9C97"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63972A5D"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39412600"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35B9D47"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lastRenderedPageBreak/>
        <w:t xml:space="preserve">Se consideră că o activitate prejudiciază în mod semnificativ prevenirea și controlul poluării în cazul în care activitatea respectivă duce la o creștere semnificativă a emisiilor de poluanți în aer, apă sau sol. </w:t>
      </w:r>
    </w:p>
    <w:p w14:paraId="3CAD6703" w14:textId="77777777" w:rsidR="002136C3" w:rsidRPr="00584306" w:rsidRDefault="002136C3" w:rsidP="002136C3">
      <w:pPr>
        <w:pStyle w:val="Default"/>
        <w:numPr>
          <w:ilvl w:val="0"/>
          <w:numId w:val="6"/>
        </w:numPr>
        <w:spacing w:before="120" w:after="120"/>
        <w:ind w:left="993" w:hanging="357"/>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6355BD19" w14:textId="77777777" w:rsidR="002136C3" w:rsidRPr="00584306"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hAnsi="Montserrat" w:cs="Arial"/>
          <w:color w:val="27344C"/>
          <w:sz w:val="22"/>
          <w:szCs w:val="22"/>
          <w:lang w:val="ro-RO"/>
        </w:rPr>
        <w:t xml:space="preserve">În etapa de programare, având în vedere ca fondurile politicii de coeziune sprijină intervențiile  care nu provoacă daune semnificative celor șase obiective de mediu ale principiului DNSH, autoritatea de management a demonstrat că intervențiile propuse prin program nu provoacă prejudicii semnificative celor șase obiective de mediu. </w:t>
      </w:r>
      <w:r w:rsidRPr="00584306">
        <w:rPr>
          <w:rFonts w:ascii="Montserrat" w:eastAsia="Times New Roman" w:hAnsi="Montserrat" w:cs="Arial"/>
          <w:color w:val="27344C"/>
          <w:sz w:val="22"/>
          <w:szCs w:val="22"/>
          <w:lang w:val="ro-RO" w:eastAsia="en-GB"/>
        </w:rPr>
        <w:t xml:space="preserve">În etapa de programare, având în vedere că principiul DNSH a fost aplicat întregului program, toate activitățile PR Vest sunt compatibile cu principiul DNSH. </w:t>
      </w:r>
    </w:p>
    <w:p w14:paraId="6B444E35" w14:textId="77777777" w:rsidR="002136C3" w:rsidRPr="00584306" w:rsidRDefault="002136C3" w:rsidP="002136C3">
      <w:pPr>
        <w:pStyle w:val="Default"/>
        <w:spacing w:before="120" w:after="12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color w:val="27344C"/>
          <w:sz w:val="22"/>
          <w:szCs w:val="22"/>
          <w:lang w:val="ro-RO" w:eastAsia="en-GB"/>
        </w:rPr>
        <w:t xml:space="preserve">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reglementare </w:t>
      </w:r>
      <w:r w:rsidRPr="00EB23C3">
        <w:rPr>
          <w:rFonts w:ascii="Montserrat" w:eastAsia="Times New Roman" w:hAnsi="Montserrat" w:cs="Arial"/>
          <w:b/>
          <w:bCs/>
          <w:color w:val="27344C"/>
          <w:sz w:val="22"/>
          <w:szCs w:val="22"/>
          <w:lang w:val="ro-RO" w:eastAsia="en-GB"/>
        </w:rPr>
        <w:t>(decizia etapei de încadrare, clasarea notificării).</w:t>
      </w:r>
      <w:r w:rsidRPr="00584306">
        <w:rPr>
          <w:rFonts w:ascii="Montserrat" w:eastAsia="Times New Roman" w:hAnsi="Montserrat" w:cs="Arial"/>
          <w:b/>
          <w:bCs/>
          <w:color w:val="27344C"/>
          <w:sz w:val="22"/>
          <w:szCs w:val="22"/>
          <w:lang w:val="ro-RO" w:eastAsia="en-GB"/>
        </w:rPr>
        <w:t xml:space="preserve"> </w:t>
      </w:r>
    </w:p>
    <w:p w14:paraId="36793733" w14:textId="77777777" w:rsidR="002136C3" w:rsidRPr="00584306"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63476163" w14:textId="77777777" w:rsidR="002136C3" w:rsidRPr="00584306" w:rsidRDefault="002136C3" w:rsidP="002136C3">
      <w:pPr>
        <w:spacing w:before="120" w:after="120"/>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br w:type="page"/>
      </w:r>
    </w:p>
    <w:p w14:paraId="44700634" w14:textId="77777777" w:rsidR="002136C3" w:rsidRPr="00584306" w:rsidRDefault="002136C3" w:rsidP="002136C3">
      <w:pPr>
        <w:pStyle w:val="Default"/>
        <w:spacing w:before="120" w:after="120"/>
        <w:jc w:val="both"/>
        <w:rPr>
          <w:rFonts w:ascii="Montserrat" w:eastAsia="Times New Roman" w:hAnsi="Montserrat" w:cs="Arial"/>
          <w:b/>
          <w:bCs/>
          <w:color w:val="27344C"/>
          <w:sz w:val="22"/>
          <w:szCs w:val="22"/>
          <w:lang w:val="ro-RO" w:eastAsia="en-GB"/>
        </w:rPr>
        <w:sectPr w:rsidR="002136C3" w:rsidRPr="00584306" w:rsidSect="006F0B17">
          <w:headerReference w:type="default" r:id="rId7"/>
          <w:footerReference w:type="even" r:id="rId8"/>
          <w:footerReference w:type="default" r:id="rId9"/>
          <w:pgSz w:w="11906" w:h="16838"/>
          <w:pgMar w:top="2252" w:right="827" w:bottom="1440" w:left="1014" w:header="708" w:footer="708" w:gutter="0"/>
          <w:cols w:space="708"/>
          <w:docGrid w:linePitch="360"/>
        </w:sectPr>
      </w:pPr>
    </w:p>
    <w:p w14:paraId="6E79C98C" w14:textId="782274F8"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lastRenderedPageBreak/>
        <w:t xml:space="preserve">Anexa 1 </w:t>
      </w:r>
    </w:p>
    <w:p w14:paraId="1FB8B70B" w14:textId="5CEE4BE6" w:rsidR="002136C3" w:rsidRPr="002136C3"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Exemple de aspecte legate de schimbările climatice  și întrebări cheie legate de impactul proiectului asupra imunizării climatice, respectarea principiului DNSH</w:t>
      </w:r>
    </w:p>
    <w:tbl>
      <w:tblPr>
        <w:tblStyle w:val="TableGrid"/>
        <w:tblW w:w="13329" w:type="dxa"/>
        <w:tblLook w:val="04A0" w:firstRow="1" w:lastRow="0" w:firstColumn="1" w:lastColumn="0" w:noHBand="0" w:noVBand="1"/>
      </w:tblPr>
      <w:tblGrid>
        <w:gridCol w:w="3397"/>
        <w:gridCol w:w="4253"/>
        <w:gridCol w:w="5670"/>
        <w:gridCol w:w="9"/>
      </w:tblGrid>
      <w:tr w:rsidR="002136C3" w:rsidRPr="002136C3" w14:paraId="777FA6CF" w14:textId="77777777" w:rsidTr="00F0162B">
        <w:trPr>
          <w:gridAfter w:val="1"/>
          <w:wAfter w:w="9" w:type="dxa"/>
        </w:trPr>
        <w:tc>
          <w:tcPr>
            <w:tcW w:w="3397" w:type="dxa"/>
          </w:tcPr>
          <w:p w14:paraId="0C52F0E0"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 xml:space="preserve">Aspecte legate de obiectivele de mediu  </w:t>
            </w:r>
          </w:p>
        </w:tc>
        <w:tc>
          <w:tcPr>
            <w:tcW w:w="4253" w:type="dxa"/>
          </w:tcPr>
          <w:p w14:paraId="64EF669D"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Identificarea principalelor aspecte ce pot afecta  sau determina un impact semnificativ</w:t>
            </w:r>
          </w:p>
        </w:tc>
        <w:tc>
          <w:tcPr>
            <w:tcW w:w="5670" w:type="dxa"/>
          </w:tcPr>
          <w:p w14:paraId="4F407970"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 xml:space="preserve">Exemple de alternative sau posibile măsuri de atenuare sau reducere a impactului alese de solicitant </w:t>
            </w:r>
          </w:p>
        </w:tc>
      </w:tr>
      <w:tr w:rsidR="002136C3" w:rsidRPr="002136C3" w14:paraId="6CB692B6" w14:textId="77777777" w:rsidTr="00F0162B">
        <w:tc>
          <w:tcPr>
            <w:tcW w:w="13329" w:type="dxa"/>
            <w:gridSpan w:val="4"/>
          </w:tcPr>
          <w:p w14:paraId="772F4D54"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Imunizarea la schimbările climatice</w:t>
            </w:r>
          </w:p>
        </w:tc>
      </w:tr>
      <w:tr w:rsidR="002136C3" w:rsidRPr="002136C3" w14:paraId="54755587" w14:textId="77777777" w:rsidTr="00F0162B">
        <w:trPr>
          <w:gridAfter w:val="1"/>
          <w:wAfter w:w="9" w:type="dxa"/>
        </w:trPr>
        <w:tc>
          <w:tcPr>
            <w:tcW w:w="3397" w:type="dxa"/>
          </w:tcPr>
          <w:p w14:paraId="3327526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Neutralitatea </w:t>
            </w:r>
          </w:p>
          <w:p w14:paraId="0691A7E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Climatică </w:t>
            </w:r>
          </w:p>
          <w:p w14:paraId="1CE39C11"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(Atenuarea schimbărilor climatice )</w:t>
            </w:r>
          </w:p>
        </w:tc>
        <w:tc>
          <w:tcPr>
            <w:tcW w:w="4253" w:type="dxa"/>
          </w:tcPr>
          <w:p w14:paraId="62E70CC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-Proiectul propus implica activități de exploatarea terenurilor sau de schimbare a destinației terenurilor (despăduriri) care ar putea duce la creșterea emisiilor</w:t>
            </w:r>
          </w:p>
          <w:p w14:paraId="54E1BE2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7349B1AA"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6D31C77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9BEBC4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-Este posibila utilizarea resurselor regenerabile de energie </w:t>
            </w:r>
          </w:p>
          <w:p w14:paraId="154A0713"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53FE337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va determina creșterea sau reducerea semnificativă a deplasărilor de persoane sau a transportului de marfă?</w:t>
            </w:r>
          </w:p>
        </w:tc>
        <w:tc>
          <w:tcPr>
            <w:tcW w:w="5670" w:type="dxa"/>
          </w:tcPr>
          <w:p w14:paraId="5A09A56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-Analizarea si alegerea unor tehnologii, materiale, moduri de furnizare pentru a evita sau reduce emisiile,</w:t>
            </w:r>
          </w:p>
          <w:p w14:paraId="3F1BA208"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zone umede, zone împădurite. Plantarea de perdele forestiere, împăduriri. </w:t>
            </w:r>
          </w:p>
          <w:p w14:paraId="2223F48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Utilizarea de materiale de construcții reciclate, recuperate cu emisii scăzute de carbon, utilizarea de utilaje eficiente energetic, utilizarea de surse de energie regenerabilă </w:t>
            </w:r>
          </w:p>
          <w:p w14:paraId="5868E74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-Alegerea unui amplasament care este conectat la un sistem de transport public sau pune in aplicare modalități de transport .</w:t>
            </w:r>
          </w:p>
          <w:p w14:paraId="4B7CD7B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0F6C9AA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asigurarea unei infrastructuri de transport cu emisii scăzute (exemple: stații de încărcare a vehiculelor electrice, facilitați de ciclism)</w:t>
            </w:r>
          </w:p>
        </w:tc>
      </w:tr>
      <w:tr w:rsidR="002136C3" w:rsidRPr="002136C3" w14:paraId="5F2A461D" w14:textId="77777777" w:rsidTr="00F0162B">
        <w:trPr>
          <w:gridAfter w:val="1"/>
          <w:wAfter w:w="9" w:type="dxa"/>
        </w:trPr>
        <w:tc>
          <w:tcPr>
            <w:tcW w:w="3397" w:type="dxa"/>
          </w:tcPr>
          <w:p w14:paraId="345EEE9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xml:space="preserve">Reziliența la schimbările climatice </w:t>
            </w:r>
          </w:p>
          <w:p w14:paraId="38F4DD52"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(Adaptarea la schimbările climatice )</w:t>
            </w:r>
          </w:p>
        </w:tc>
        <w:tc>
          <w:tcPr>
            <w:tcW w:w="4253" w:type="dxa"/>
          </w:tcPr>
          <w:p w14:paraId="24DB55ED"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Inundații</w:t>
            </w:r>
            <w:r w:rsidRPr="002136C3">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0D7C3559" w14:textId="77777777" w:rsidR="002136C3" w:rsidRPr="001A1B25" w:rsidRDefault="002136C3" w:rsidP="002136C3">
            <w:pPr>
              <w:pStyle w:val="Default"/>
              <w:spacing w:before="120" w:after="120"/>
              <w:jc w:val="both"/>
              <w:rPr>
                <w:rFonts w:ascii="Montserrat" w:hAnsi="Montserrat"/>
                <w:color w:val="27344C"/>
                <w:sz w:val="22"/>
                <w:szCs w:val="22"/>
                <w:lang w:val="ro-RO"/>
              </w:rPr>
            </w:pPr>
          </w:p>
          <w:p w14:paraId="71175F69"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8B4354F"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46DDC69"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5AD7147"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r w:rsidRPr="002136C3">
              <w:rPr>
                <w:rFonts w:ascii="Montserrat" w:eastAsia="Times New Roman" w:hAnsi="Montserrat" w:cs="Arial"/>
                <w:b/>
                <w:bCs/>
                <w:color w:val="27344C"/>
                <w:sz w:val="22"/>
                <w:szCs w:val="22"/>
                <w:lang w:val="ro-RO" w:eastAsia="en-GB"/>
              </w:rPr>
              <w:t xml:space="preserve"> </w:t>
            </w:r>
          </w:p>
          <w:p w14:paraId="09DF6F10" w14:textId="77777777" w:rsidR="002136C3" w:rsidRPr="002136C3" w:rsidRDefault="002136C3" w:rsidP="002136C3">
            <w:pPr>
              <w:pStyle w:val="Default"/>
              <w:rPr>
                <w:rFonts w:ascii="Montserrat" w:hAnsi="Montserrat"/>
                <w:color w:val="27344C"/>
                <w:sz w:val="22"/>
                <w:szCs w:val="22"/>
                <w:lang w:val="ro-RO" w:eastAsia="en-GB"/>
              </w:rPr>
            </w:pPr>
          </w:p>
          <w:p w14:paraId="5BB46A1D"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3357C84E"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Înzăpeziri</w:t>
            </w:r>
            <w:r w:rsidRPr="002136C3">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49AC3625" w14:textId="77777777" w:rsidR="002136C3" w:rsidRPr="002136C3" w:rsidRDefault="002136C3" w:rsidP="002136C3">
            <w:pPr>
              <w:pStyle w:val="Default"/>
              <w:rPr>
                <w:rFonts w:ascii="Montserrat" w:hAnsi="Montserrat"/>
                <w:color w:val="27344C"/>
                <w:sz w:val="22"/>
                <w:szCs w:val="22"/>
                <w:lang w:val="ro-RO" w:eastAsia="en-GB"/>
              </w:rPr>
            </w:pPr>
          </w:p>
          <w:p w14:paraId="6EA6132A"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Cutremure / Alunecări de teren</w:t>
            </w:r>
            <w:r w:rsidRPr="002136C3">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743A1768" w14:textId="77777777" w:rsidR="002136C3" w:rsidRPr="002136C3" w:rsidRDefault="002136C3" w:rsidP="002136C3">
            <w:pPr>
              <w:tabs>
                <w:tab w:val="left" w:pos="3567"/>
              </w:tabs>
              <w:spacing w:before="120" w:after="120" w:line="240" w:lineRule="auto"/>
              <w:jc w:val="both"/>
              <w:rPr>
                <w:rFonts w:ascii="Montserrat" w:eastAsia="Times New Roman" w:hAnsi="Montserrat" w:cs="Arial"/>
                <w:b/>
                <w:bCs/>
                <w:sz w:val="22"/>
                <w:szCs w:val="22"/>
                <w:lang w:val="ro-RO" w:eastAsia="en-GB"/>
              </w:rPr>
            </w:pPr>
          </w:p>
          <w:p w14:paraId="73A0F95F"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b/>
                <w:bCs/>
                <w:sz w:val="22"/>
                <w:szCs w:val="22"/>
                <w:lang w:val="ro-RO" w:eastAsia="en-GB"/>
              </w:rPr>
              <w:t>Incendii de vegetație și forestiere</w:t>
            </w:r>
            <w:r w:rsidRPr="002136C3">
              <w:rPr>
                <w:rFonts w:ascii="Montserrat" w:eastAsia="Times New Roman" w:hAnsi="Montserrat" w:cs="Arial"/>
                <w:sz w:val="22"/>
                <w:szCs w:val="22"/>
                <w:lang w:val="ro-RO" w:eastAsia="en-GB"/>
              </w:rPr>
              <w:t xml:space="preserve">: Este proiectul situat într-o zonă </w:t>
            </w:r>
            <w:r w:rsidRPr="002136C3">
              <w:rPr>
                <w:rFonts w:ascii="Montserrat" w:eastAsia="Times New Roman" w:hAnsi="Montserrat" w:cs="Arial"/>
                <w:sz w:val="22"/>
                <w:szCs w:val="22"/>
                <w:lang w:val="ro-RO" w:eastAsia="en-GB"/>
              </w:rPr>
              <w:lastRenderedPageBreak/>
              <w:t>expusă riscului la incendiu (arderea vegetației)</w:t>
            </w:r>
          </w:p>
          <w:p w14:paraId="018BB6D0"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b/>
                <w:bCs/>
                <w:color w:val="27344C"/>
                <w:sz w:val="22"/>
                <w:szCs w:val="22"/>
                <w:lang w:val="ro-RO" w:eastAsia="en-GB"/>
              </w:rPr>
              <w:t>Variații mari de temperatura îngheț-dezgheț, sau temperaturi ridicate:</w:t>
            </w:r>
          </w:p>
          <w:p w14:paraId="67F1026E"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23F730FF"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D1F6F51"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de dezghețarea permafrostului?</w:t>
            </w:r>
          </w:p>
          <w:p w14:paraId="19FE579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p>
        </w:tc>
        <w:tc>
          <w:tcPr>
            <w:tcW w:w="5670" w:type="dxa"/>
          </w:tcPr>
          <w:p w14:paraId="4D73C5B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D744F8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Asigurarea protecției proiectului împotriva valurilor de frig și a zăpezii (de exemplu, utilizarea de materiale de construcție care să reziste la temperaturi scăzute și asigurarea rezistenței proiectului la acumularea zăpezii)</w:t>
            </w:r>
          </w:p>
          <w:p w14:paraId="221CA0C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-Protejarea suprafețelor și controlul eroziunii suprafețelor (de exemplu: prin plantarea rapidă de vegetație – </w:t>
            </w:r>
            <w:proofErr w:type="spellStart"/>
            <w:r w:rsidRPr="002136C3">
              <w:rPr>
                <w:rFonts w:ascii="Montserrat" w:eastAsia="Times New Roman" w:hAnsi="Montserrat" w:cs="Arial"/>
                <w:sz w:val="22"/>
                <w:szCs w:val="22"/>
                <w:lang w:val="ro-RO" w:eastAsia="en-GB"/>
              </w:rPr>
              <w:t>hidro</w:t>
            </w:r>
            <w:proofErr w:type="spellEnd"/>
            <w:r w:rsidRPr="002136C3">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F51A486"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-Utilizarea de materiale de construcții rezistente la foc. </w:t>
            </w:r>
          </w:p>
          <w:p w14:paraId="3A219088"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color w:val="27344C"/>
                <w:sz w:val="22"/>
                <w:szCs w:val="22"/>
                <w:lang w:val="ro-RO" w:eastAsia="en-GB"/>
              </w:rPr>
              <w:lastRenderedPageBreak/>
              <w:t>-Crearea unui spațiu adaptat la incendiu in zona vizată de proiect și in jurul acesteia.</w:t>
            </w:r>
          </w:p>
          <w:p w14:paraId="34B281C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3F2A91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Utilizarea unor materiale rezistente la variații de temperatură și la temperaturi ridicate.</w:t>
            </w:r>
          </w:p>
        </w:tc>
      </w:tr>
      <w:tr w:rsidR="002136C3" w:rsidRPr="002136C3" w14:paraId="285455A4" w14:textId="77777777" w:rsidTr="00F0162B">
        <w:tc>
          <w:tcPr>
            <w:tcW w:w="13329" w:type="dxa"/>
            <w:gridSpan w:val="4"/>
          </w:tcPr>
          <w:p w14:paraId="73D0B247"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lastRenderedPageBreak/>
              <w:t>Principiului DNSH</w:t>
            </w:r>
          </w:p>
        </w:tc>
      </w:tr>
      <w:tr w:rsidR="002136C3" w:rsidRPr="002136C3" w14:paraId="705A9112" w14:textId="77777777" w:rsidTr="00F0162B">
        <w:trPr>
          <w:gridAfter w:val="1"/>
          <w:wAfter w:w="9" w:type="dxa"/>
        </w:trPr>
        <w:tc>
          <w:tcPr>
            <w:tcW w:w="3397" w:type="dxa"/>
          </w:tcPr>
          <w:p w14:paraId="46663431"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59ED1DC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implica activități de exploatare a terenurilor sau de schimbare a destinației terenurilor (despăduriri) care ar putea duce la creșterea emisiilor</w:t>
            </w:r>
          </w:p>
          <w:p w14:paraId="789D582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474BB4B9"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3E60EE0E"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799688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-Este posibila utilizarea resurselor regenerabile de energie </w:t>
            </w:r>
          </w:p>
          <w:p w14:paraId="434CBE6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7231D68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va determina creșterea sau reducerea semnificativă a deplasărilor de persoane sau a transportului de marfă?</w:t>
            </w:r>
          </w:p>
          <w:p w14:paraId="7CFEDF3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5670" w:type="dxa"/>
          </w:tcPr>
          <w:p w14:paraId="58C61E6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si alegerea unor tehnologii, materiale, moduri de furnizare pentru a evita sau reduce emisiile,</w:t>
            </w:r>
          </w:p>
          <w:p w14:paraId="4389B5D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w:t>
            </w:r>
            <w:r w:rsidRPr="002136C3">
              <w:rPr>
                <w:rFonts w:ascii="Montserrat" w:eastAsia="Times New Roman" w:hAnsi="Montserrat" w:cs="Arial"/>
                <w:sz w:val="22"/>
                <w:szCs w:val="22"/>
                <w:lang w:val="ro-RO" w:eastAsia="en-GB"/>
              </w:rPr>
              <w:lastRenderedPageBreak/>
              <w:t xml:space="preserve">zone umede, zone împădurite. Plantarea de perdele forestiere, împăduriri. </w:t>
            </w:r>
          </w:p>
          <w:p w14:paraId="1511606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Utilizarea de materiale de construcții reciclate, recuperate cu emisii scăzute de carbon, utilizarea de utilaje eficiente energetic, utilizarea de surse de energie regenerabilă </w:t>
            </w:r>
          </w:p>
          <w:p w14:paraId="56AB455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-Alegerea unui amplasament care este conectat la un sistem de transport public sau pune în aplicare modalități de transport .</w:t>
            </w:r>
          </w:p>
          <w:p w14:paraId="038F6410"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EFE644C"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Asigurarea unei infrastructuri de transport cu emisii scăzute (exemple: stații de încărcare a vehiculelor electrice, facilitați de ciclism)</w:t>
            </w:r>
          </w:p>
        </w:tc>
      </w:tr>
      <w:tr w:rsidR="002136C3" w:rsidRPr="002136C3" w14:paraId="6B59E883" w14:textId="77777777" w:rsidTr="00F0162B">
        <w:trPr>
          <w:gridAfter w:val="1"/>
          <w:wAfter w:w="9" w:type="dxa"/>
        </w:trPr>
        <w:tc>
          <w:tcPr>
            <w:tcW w:w="3397" w:type="dxa"/>
          </w:tcPr>
          <w:p w14:paraId="5D7C5B1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06BF95CB"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Inundații</w:t>
            </w:r>
            <w:r w:rsidRPr="002136C3">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7EE239B3" w14:textId="77777777" w:rsidR="002136C3" w:rsidRPr="001A1B25" w:rsidRDefault="002136C3" w:rsidP="002136C3">
            <w:pPr>
              <w:pStyle w:val="Default"/>
              <w:spacing w:before="120" w:after="120"/>
              <w:jc w:val="both"/>
              <w:rPr>
                <w:rFonts w:ascii="Montserrat" w:hAnsi="Montserrat"/>
                <w:color w:val="27344C"/>
                <w:sz w:val="22"/>
                <w:szCs w:val="22"/>
                <w:lang w:val="ro-RO"/>
              </w:rPr>
            </w:pPr>
          </w:p>
          <w:p w14:paraId="47CC87A1"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C7C1238"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ED3A2F2"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681EE505"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r w:rsidRPr="002136C3">
              <w:rPr>
                <w:rFonts w:ascii="Montserrat" w:eastAsia="Times New Roman" w:hAnsi="Montserrat" w:cs="Arial"/>
                <w:b/>
                <w:bCs/>
                <w:color w:val="27344C"/>
                <w:sz w:val="22"/>
                <w:szCs w:val="22"/>
                <w:lang w:val="ro-RO" w:eastAsia="en-GB"/>
              </w:rPr>
              <w:t xml:space="preserve"> </w:t>
            </w:r>
          </w:p>
          <w:p w14:paraId="0444D91F"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Înzăpeziri</w:t>
            </w:r>
            <w:r w:rsidRPr="002136C3">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604A27BE"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17E387AE"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ED8E805"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3249B812"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Cutremure / Alunecări de teren</w:t>
            </w:r>
            <w:r w:rsidRPr="002136C3">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5127637A" w14:textId="77777777" w:rsidR="002136C3" w:rsidRPr="002136C3" w:rsidRDefault="002136C3" w:rsidP="002136C3">
            <w:pPr>
              <w:pStyle w:val="Default"/>
              <w:rPr>
                <w:rFonts w:ascii="Montserrat" w:hAnsi="Montserrat"/>
                <w:color w:val="27344C"/>
                <w:sz w:val="22"/>
                <w:szCs w:val="22"/>
                <w:lang w:val="ro-RO" w:eastAsia="en-GB"/>
              </w:rPr>
            </w:pPr>
          </w:p>
          <w:p w14:paraId="6F203076"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b/>
                <w:bCs/>
                <w:sz w:val="22"/>
                <w:szCs w:val="22"/>
                <w:lang w:val="ro-RO" w:eastAsia="en-GB"/>
              </w:rPr>
              <w:t>Incendii de vegetație și forestiere</w:t>
            </w:r>
            <w:r w:rsidRPr="002136C3">
              <w:rPr>
                <w:rFonts w:ascii="Montserrat" w:eastAsia="Times New Roman" w:hAnsi="Montserrat" w:cs="Arial"/>
                <w:sz w:val="22"/>
                <w:szCs w:val="22"/>
                <w:lang w:val="ro-RO" w:eastAsia="en-GB"/>
              </w:rPr>
              <w:t>: Este proiectul situat într-o zonă expusa riscului la incendiu (arderea vegetației)</w:t>
            </w:r>
          </w:p>
          <w:p w14:paraId="40F00359"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Variații mari de temperatura îngheț-dezgheț, sau temperaturi ridicate</w:t>
            </w:r>
            <w:r w:rsidRPr="002136C3">
              <w:rPr>
                <w:rFonts w:ascii="Montserrat" w:eastAsia="Times New Roman" w:hAnsi="Montserrat" w:cs="Arial"/>
                <w:color w:val="27344C"/>
                <w:sz w:val="22"/>
                <w:szCs w:val="22"/>
                <w:lang w:val="ro-RO" w:eastAsia="en-GB"/>
              </w:rPr>
              <w:t xml:space="preserve">: </w:t>
            </w:r>
          </w:p>
          <w:p w14:paraId="52BD3723"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3FF91055"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0F465D1"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Poate fi afectat proiectul de dezghețarea permafrostului?</w:t>
            </w:r>
          </w:p>
        </w:tc>
        <w:tc>
          <w:tcPr>
            <w:tcW w:w="5670" w:type="dxa"/>
          </w:tcPr>
          <w:p w14:paraId="4AF2F411"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58A14A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-Asigurarea protecției proiectului împotriva valurilor de frig și a zăpezii (de exemplu, utilizarea de materiale de construcție care să reziste la </w:t>
            </w:r>
            <w:r w:rsidRPr="002136C3">
              <w:rPr>
                <w:rFonts w:ascii="Montserrat" w:eastAsia="Times New Roman" w:hAnsi="Montserrat" w:cs="Arial"/>
                <w:sz w:val="22"/>
                <w:szCs w:val="22"/>
                <w:lang w:val="ro-RO" w:eastAsia="en-GB"/>
              </w:rPr>
              <w:lastRenderedPageBreak/>
              <w:t>temperaturi scăzute și asigurarea rezistenței proiectului la acumularea zăpezii)</w:t>
            </w:r>
          </w:p>
          <w:p w14:paraId="7D473AC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-Protejarea suprafețelor și controlul eroziunii suprafețelor (de exemplu, prin plantarea rapidă de vegetație – </w:t>
            </w:r>
            <w:proofErr w:type="spellStart"/>
            <w:r w:rsidRPr="002136C3">
              <w:rPr>
                <w:rFonts w:ascii="Montserrat" w:eastAsia="Times New Roman" w:hAnsi="Montserrat" w:cs="Arial"/>
                <w:sz w:val="22"/>
                <w:szCs w:val="22"/>
                <w:lang w:val="ro-RO" w:eastAsia="en-GB"/>
              </w:rPr>
              <w:t>hidro</w:t>
            </w:r>
            <w:proofErr w:type="spellEnd"/>
            <w:r w:rsidRPr="002136C3">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0A61A7D"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-Utilizarea de materiale de construcții rezistente la foc. </w:t>
            </w:r>
          </w:p>
          <w:p w14:paraId="6F530A8B"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color w:val="27344C"/>
                <w:sz w:val="22"/>
                <w:szCs w:val="22"/>
                <w:lang w:val="ro-RO" w:eastAsia="en-GB"/>
              </w:rPr>
              <w:t xml:space="preserve">-Crearea unui spațiu adaptat la incendiu in zona vizata de proiect și in jurul acesteia </w:t>
            </w:r>
          </w:p>
          <w:p w14:paraId="5FC86E3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2739B177"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unor materiale rezistente la variații de temperatura si la temperaturi ridicate.</w:t>
            </w:r>
          </w:p>
        </w:tc>
      </w:tr>
      <w:tr w:rsidR="002136C3" w:rsidRPr="002136C3" w14:paraId="266C311B" w14:textId="77777777" w:rsidTr="00F0162B">
        <w:trPr>
          <w:gridAfter w:val="1"/>
          <w:wAfter w:w="9" w:type="dxa"/>
        </w:trPr>
        <w:tc>
          <w:tcPr>
            <w:tcW w:w="3397" w:type="dxa"/>
          </w:tcPr>
          <w:p w14:paraId="7339D1F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Utilizarea durabilă și protejarea resurselor de apă și a celor marine: Se preconizează că măsura va fi nocivă pentru:</w:t>
            </w:r>
          </w:p>
          <w:p w14:paraId="0C38CB9F"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 starea bună sau pentru potențialul ecologic bun al corpurilor de apă, inclusiv al apelor de suprafață și subterane sau</w:t>
            </w:r>
          </w:p>
          <w:p w14:paraId="79E852F9" w14:textId="77777777" w:rsidR="002136C3" w:rsidRPr="002136C3" w:rsidRDefault="002136C3" w:rsidP="002136C3">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(ii) starea ecologică bună a apelor marine?</w:t>
            </w:r>
          </w:p>
          <w:p w14:paraId="60C40DD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4253" w:type="dxa"/>
          </w:tcPr>
          <w:p w14:paraId="5C540D2E"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Proiectul propus implică activități</w:t>
            </w:r>
            <w:r w:rsidRPr="002136C3">
              <w:rPr>
                <w:rFonts w:ascii="Montserrat" w:hAnsi="Montserrat" w:cstheme="minorHAnsi"/>
                <w:color w:val="27344C"/>
                <w:sz w:val="22"/>
                <w:szCs w:val="22"/>
                <w:lang w:val="ro-RO"/>
              </w:rPr>
              <w:t xml:space="preserve"> care să genereze r</w:t>
            </w:r>
            <w:r w:rsidRPr="002136C3">
              <w:rPr>
                <w:rFonts w:ascii="Montserrat" w:eastAsia="Times New Roman" w:hAnsi="Montserrat" w:cs="Arial"/>
                <w:color w:val="27344C"/>
                <w:sz w:val="22"/>
                <w:szCs w:val="22"/>
                <w:lang w:val="ro-RO" w:eastAsia="en-GB"/>
              </w:rPr>
              <w:t>iscurile de degradare a mediului legate de protejarea calității apei?</w:t>
            </w:r>
          </w:p>
        </w:tc>
        <w:tc>
          <w:tcPr>
            <w:tcW w:w="5670" w:type="dxa"/>
          </w:tcPr>
          <w:p w14:paraId="1F8A8544"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-Luarea în calcul a tuturor folosințelor de apă din aval de zona de implementare a unui proiect existent, în curs de realizare sau incluse în unele planuri sau programe (ex. surse de apă potabilă, surse de apă industrială, irigații).</w:t>
            </w:r>
          </w:p>
          <w:p w14:paraId="2027363B"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-Evitarea implementării proiectelor care pot duce la alterarea stării chimice a corpurilor de apă și a potențialului/stării ecologice a acestora, în faza de construire sau etapa de funcționare;</w:t>
            </w:r>
          </w:p>
          <w:p w14:paraId="1B583593"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-Alegerea amplasamentelor viitoarelor proiecte în afara zonelor expuse de inundații, iar dacă acest lucru nu poate fi evitat, în proiect se vor include măsurile necesare de protecție a inundațiilor;</w:t>
            </w:r>
          </w:p>
          <w:p w14:paraId="220C0E7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În plus, pe durata perioadei de execuție, se recomandă  o serie de măsuri pentru reducerea sau evitarea potențialelor efecte negative ale proiectelor propuse asupra apelor de suprafață și subterane, cum ar fi:</w:t>
            </w:r>
          </w:p>
          <w:p w14:paraId="4393985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Dotarea cu toalete ecologice/ bazin vidanjabil pentru personalul implicat în etapa de construcție;</w:t>
            </w:r>
          </w:p>
          <w:p w14:paraId="1048026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Marcarea organizării de șantier pentru a nu afecta şi alte suprafețe în afara celor necesare, stabilite prin proiect; </w:t>
            </w:r>
          </w:p>
          <w:p w14:paraId="3591A148"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Prevenirea eroziunilor şi a transportului sedimentelor din zonele de construcții,  cursurile de apă; </w:t>
            </w:r>
          </w:p>
          <w:p w14:paraId="2EE51BE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Depozitarea controlată, în zone separate pe amplasament a materialelor de construcție și deșeurilor rezultate în etapa de execuție și de dezafectare</w:t>
            </w:r>
          </w:p>
        </w:tc>
      </w:tr>
      <w:tr w:rsidR="002136C3" w:rsidRPr="002136C3" w14:paraId="11008C37" w14:textId="77777777" w:rsidTr="00F0162B">
        <w:trPr>
          <w:gridAfter w:val="1"/>
          <w:wAfter w:w="9" w:type="dxa"/>
        </w:trPr>
        <w:tc>
          <w:tcPr>
            <w:tcW w:w="3397" w:type="dxa"/>
          </w:tcPr>
          <w:p w14:paraId="1FA4978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xml:space="preserve">Tranziția către o economie circulară, inclusiv prevenirea generării de deșeuri și reciclarea acestora: </w:t>
            </w:r>
          </w:p>
          <w:p w14:paraId="0855CAC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Se preconizează că măsura:</w:t>
            </w:r>
          </w:p>
          <w:p w14:paraId="5E51A2C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 va duce la o creștere semnificativă a generării, a incinerării sau a eliminării deșeurilor, cu excepția incinerării deșeurilor periculoase nereciclabile sau</w:t>
            </w:r>
          </w:p>
          <w:p w14:paraId="7CDEFF7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11FA66A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(iii) va cauza prejudicii semnificative și pe termen lung mediului în ceea ce privește economia circulară?</w:t>
            </w:r>
          </w:p>
        </w:tc>
        <w:tc>
          <w:tcPr>
            <w:tcW w:w="4253" w:type="dxa"/>
          </w:tcPr>
          <w:p w14:paraId="4E40A4A1"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implică activități</w:t>
            </w:r>
            <w:r w:rsidRPr="002136C3">
              <w:rPr>
                <w:rFonts w:ascii="Montserrat" w:hAnsi="Montserrat" w:cstheme="minorHAnsi"/>
                <w:sz w:val="22"/>
                <w:szCs w:val="22"/>
                <w:lang w:val="ro-RO"/>
              </w:rPr>
              <w:t xml:space="preserve">  care să genereze r</w:t>
            </w:r>
            <w:r w:rsidRPr="002136C3">
              <w:rPr>
                <w:rFonts w:ascii="Montserrat" w:eastAsia="Times New Roman" w:hAnsi="Montserrat" w:cs="Arial"/>
                <w:sz w:val="22"/>
                <w:szCs w:val="22"/>
                <w:lang w:val="ro-RO" w:eastAsia="en-GB"/>
              </w:rPr>
              <w:t xml:space="preserve">iscurile de degradare a mediului legate de generarea si management necorespunzător al deșeurilor? </w:t>
            </w:r>
          </w:p>
        </w:tc>
        <w:tc>
          <w:tcPr>
            <w:tcW w:w="5670" w:type="dxa"/>
          </w:tcPr>
          <w:p w14:paraId="20F8826A"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78AFF2BF"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 </w:t>
            </w:r>
          </w:p>
        </w:tc>
      </w:tr>
      <w:tr w:rsidR="002136C3" w:rsidRPr="002136C3" w14:paraId="65A787F7" w14:textId="77777777" w:rsidTr="00F0162B">
        <w:trPr>
          <w:gridAfter w:val="1"/>
          <w:wAfter w:w="9" w:type="dxa"/>
        </w:trPr>
        <w:tc>
          <w:tcPr>
            <w:tcW w:w="3397" w:type="dxa"/>
          </w:tcPr>
          <w:p w14:paraId="5D0FD32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324495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Proiectul propus poate avea impact nesemnificativ asupra calității aerului, apei și solului, pentru care se vizează minimizarea impactului? </w:t>
            </w:r>
          </w:p>
          <w:p w14:paraId="621EAE6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5670" w:type="dxa"/>
          </w:tcPr>
          <w:p w14:paraId="4E16764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materialelor de construcții care conduc la reducerea zgomotului, a prafului și a emisiilor poluante în timpul lucrărilor;</w:t>
            </w:r>
          </w:p>
          <w:p w14:paraId="4EC50E4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materialelor cu conținut scăzut de carbon;</w:t>
            </w:r>
          </w:p>
          <w:p w14:paraId="78C0F33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-Folosirea materialelor disponibile cât mai aproape de locul construcției și a celor al căror proces de producție este cât se poate de prietenos cu mediul; </w:t>
            </w:r>
          </w:p>
          <w:p w14:paraId="1D3F346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produselor de construcții non-toxice, reciclabile și biodegradabile, fabricate la nivelul industriei locale, din materii prime produse în zonă, folosind tehnici care nu afectează mediul;</w:t>
            </w:r>
          </w:p>
          <w:p w14:paraId="1CCA793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-Reducerea riscurilor pentru sănătatea lucrătorilor prin măsuri tehnice (utilizarea unor utilaje/echipamente noi, eficiente și fiabile) și măsuri organizatorice;</w:t>
            </w:r>
          </w:p>
          <w:p w14:paraId="1E99CB8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-Elaborarea și punerea în aplicare a unor planuri de management al traficului în cazul lucrărilor pentru infrastructuri , pe toată durata lucrărilor de construcție;</w:t>
            </w:r>
          </w:p>
          <w:p w14:paraId="0D213CD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-Diminuarea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w:t>
            </w:r>
            <w:r w:rsidRPr="002136C3">
              <w:rPr>
                <w:rFonts w:ascii="Montserrat" w:eastAsia="Times New Roman" w:hAnsi="Montserrat" w:cs="Arial"/>
                <w:sz w:val="22"/>
                <w:szCs w:val="22"/>
                <w:lang w:val="ro-RO" w:eastAsia="en-GB"/>
              </w:rPr>
              <w:lastRenderedPageBreak/>
              <w:t>disconfort și risc asupra populației atât în timpul construcției cât și pe durata operării;</w:t>
            </w:r>
          </w:p>
          <w:p w14:paraId="4F275B7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În perioada de execuție a lucrărilor și operării se vor genera și alte emisii de poluanți în aer în afară de CO</w:t>
            </w:r>
            <w:r w:rsidRPr="002136C3">
              <w:rPr>
                <w:rFonts w:ascii="Montserrat" w:eastAsia="Times New Roman" w:hAnsi="Montserrat" w:cs="Arial"/>
                <w:sz w:val="22"/>
                <w:szCs w:val="22"/>
                <w:vertAlign w:val="subscript"/>
                <w:lang w:val="ro-RO" w:eastAsia="en-GB"/>
              </w:rPr>
              <w:t>2</w:t>
            </w:r>
            <w:r w:rsidRPr="002136C3">
              <w:rPr>
                <w:rFonts w:ascii="Montserrat" w:eastAsia="Times New Roman" w:hAnsi="Montserrat" w:cs="Arial"/>
                <w:sz w:val="22"/>
                <w:szCs w:val="22"/>
                <w:lang w:val="ro-RO" w:eastAsia="en-GB"/>
              </w:rPr>
              <w:t xml:space="preserve">, cum ar fi </w:t>
            </w:r>
            <w:proofErr w:type="spellStart"/>
            <w:r w:rsidRPr="002136C3">
              <w:rPr>
                <w:rFonts w:ascii="Montserrat" w:eastAsia="Times New Roman" w:hAnsi="Montserrat" w:cs="Arial"/>
                <w:sz w:val="22"/>
                <w:szCs w:val="22"/>
                <w:lang w:val="ro-RO" w:eastAsia="en-GB"/>
              </w:rPr>
              <w:t>NO</w:t>
            </w:r>
            <w:r w:rsidRPr="002136C3">
              <w:rPr>
                <w:rFonts w:ascii="Montserrat" w:eastAsia="Times New Roman" w:hAnsi="Montserrat" w:cs="Arial"/>
                <w:sz w:val="22"/>
                <w:szCs w:val="22"/>
                <w:vertAlign w:val="subscript"/>
                <w:lang w:val="ro-RO" w:eastAsia="en-GB"/>
              </w:rPr>
              <w:t>x</w:t>
            </w:r>
            <w:proofErr w:type="spellEnd"/>
            <w:r w:rsidRPr="002136C3">
              <w:rPr>
                <w:rFonts w:ascii="Montserrat" w:eastAsia="Times New Roman" w:hAnsi="Montserrat" w:cs="Arial"/>
                <w:sz w:val="22"/>
                <w:szCs w:val="22"/>
                <w:lang w:val="ro-RO" w:eastAsia="en-GB"/>
              </w:rPr>
              <w:t>, NMVOC, SO</w:t>
            </w:r>
            <w:r w:rsidRPr="002136C3">
              <w:rPr>
                <w:rFonts w:ascii="Montserrat" w:eastAsia="Times New Roman" w:hAnsi="Montserrat" w:cs="Arial"/>
                <w:sz w:val="22"/>
                <w:szCs w:val="22"/>
                <w:vertAlign w:val="subscript"/>
                <w:lang w:val="ro-RO" w:eastAsia="en-GB"/>
              </w:rPr>
              <w:t>2</w:t>
            </w:r>
            <w:r w:rsidRPr="002136C3">
              <w:rPr>
                <w:rFonts w:ascii="Montserrat" w:eastAsia="Times New Roman" w:hAnsi="Montserrat" w:cs="Arial"/>
                <w:sz w:val="22"/>
                <w:szCs w:val="22"/>
                <w:lang w:val="ro-RO" w:eastAsia="en-GB"/>
              </w:rPr>
              <w:t xml:space="preserve"> și PM</w:t>
            </w:r>
            <w:r w:rsidRPr="002136C3">
              <w:rPr>
                <w:rFonts w:ascii="Montserrat" w:eastAsia="Times New Roman" w:hAnsi="Montserrat" w:cs="Arial"/>
                <w:sz w:val="22"/>
                <w:szCs w:val="22"/>
                <w:vertAlign w:val="subscript"/>
                <w:lang w:val="ro-RO" w:eastAsia="en-GB"/>
              </w:rPr>
              <w:t>2.5</w:t>
            </w:r>
            <w:r w:rsidRPr="002136C3">
              <w:rPr>
                <w:rFonts w:ascii="Montserrat" w:eastAsia="Times New Roman" w:hAnsi="Montserrat" w:cs="Arial"/>
                <w:sz w:val="22"/>
                <w:szCs w:val="22"/>
                <w:lang w:val="ro-RO" w:eastAsia="en-GB"/>
              </w:rPr>
              <w:t xml:space="preserve"> dar  se poate asigura  minimizarea impactului acestor emisii prin măsuri de protecție:</w:t>
            </w:r>
          </w:p>
          <w:p w14:paraId="33EDDFB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Realizarea lucrărilor eșalonat, conform unor grafice de execuție;</w:t>
            </w:r>
          </w:p>
          <w:p w14:paraId="47AD563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Utilajele de construcție şi mijloacele de transport vor fi foarte bine întreținute pentru a minimiza emisiile de gaze;</w:t>
            </w:r>
          </w:p>
          <w:p w14:paraId="5FD2304F"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Reducerea timpului de mers în gol al motoarelor utilajelor şi mijloacelor de transport;</w:t>
            </w:r>
          </w:p>
          <w:p w14:paraId="1D9431D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Viteza de circulație va fi restricționată, iar suprafața drumurilor va fi stropită cu apă la intervale regulate de timp;</w:t>
            </w:r>
          </w:p>
          <w:p w14:paraId="594921E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Alegerea de trasee optime din punct de vedere al protecției mediului pentru vehiculele care transportă materiale de construcție ce pot elibera în atmosferă particule fine.</w:t>
            </w:r>
          </w:p>
        </w:tc>
      </w:tr>
      <w:tr w:rsidR="002136C3" w:rsidRPr="002136C3" w14:paraId="55E5BE1E" w14:textId="77777777" w:rsidTr="00F0162B">
        <w:trPr>
          <w:gridAfter w:val="1"/>
          <w:wAfter w:w="9" w:type="dxa"/>
        </w:trPr>
        <w:tc>
          <w:tcPr>
            <w:tcW w:w="3397" w:type="dxa"/>
          </w:tcPr>
          <w:p w14:paraId="67180D2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xml:space="preserve">Protecția și refacerea biodiversității și a ecosistemelor: </w:t>
            </w:r>
          </w:p>
          <w:p w14:paraId="20BCBB9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Se preconizează că măsura va fi: </w:t>
            </w:r>
          </w:p>
          <w:p w14:paraId="0375CC2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(i) nocivă în mod semnificativ pentru condiția bună și reziliența ecosistemelor sau</w:t>
            </w:r>
          </w:p>
          <w:p w14:paraId="5925B96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(ii) nocivă pentru stadiul de conservare a habitatelor și a speciilor, inclusiv a celor de interes pentru Uniune? </w:t>
            </w:r>
          </w:p>
          <w:p w14:paraId="174677F7"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4253" w:type="dxa"/>
          </w:tcPr>
          <w:p w14:paraId="0575068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Proiectul propus afectează habitatele naturale, speciile de floră, faună și păsări din ariile naturale protejate de interes comunitar, Situri Natura 2000?</w:t>
            </w:r>
          </w:p>
          <w:p w14:paraId="7587A9E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În cazul în care proiectul trece printr-un sit Natura 2000 ce masuri de reducere aplică?</w:t>
            </w:r>
          </w:p>
        </w:tc>
        <w:tc>
          <w:tcPr>
            <w:tcW w:w="5670" w:type="dxa"/>
          </w:tcPr>
          <w:p w14:paraId="708CF1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-Respectarea prevederilor planurilor de management și regulamentelor ariilor naturale protejate;</w:t>
            </w:r>
          </w:p>
          <w:p w14:paraId="6A27459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Crearea de oportunități pentru migrare și asigurare de coridoare biologice/ pasaje pentru deplasarea faunei;</w:t>
            </w:r>
          </w:p>
          <w:p w14:paraId="7FA55C0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Execuția manuala a lucrărilor, în măsura posibilităților, în zonele sau perioadele în care speciile de faună prezintă vulnerabilitate;</w:t>
            </w:r>
          </w:p>
          <w:p w14:paraId="05C8CF9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Suspendarea temporară a activităților dacă se constată prezența unor aglomerări de amfibieni și reptile , cuiburi de păsări, maternități de lilieci sau altele asemenea care presupun afectarea zonelor de cuibărit, adăpost, mortalitate asupra indivizilor și în general manifestarea impactului negativ;</w:t>
            </w:r>
          </w:p>
          <w:p w14:paraId="03D0935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73B084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-Implementarea unor soluții viabile de asigurare a  conectivității longitudinale pentru proiectele care presupun reabilitarea structurilor transversal de pe cursul de apă.</w:t>
            </w:r>
          </w:p>
        </w:tc>
      </w:tr>
    </w:tbl>
    <w:p w14:paraId="69BB68C7" w14:textId="77777777" w:rsidR="002136C3" w:rsidRPr="00584306" w:rsidRDefault="002136C3" w:rsidP="002136C3">
      <w:pPr>
        <w:spacing w:before="120" w:after="120"/>
        <w:rPr>
          <w:rFonts w:ascii="Montserrat" w:hAnsi="Montserrat"/>
          <w:sz w:val="22"/>
          <w:szCs w:val="22"/>
        </w:rPr>
      </w:pPr>
      <w:r w:rsidRPr="00584306">
        <w:rPr>
          <w:rFonts w:ascii="Montserrat" w:hAnsi="Montserrat"/>
          <w:sz w:val="22"/>
          <w:szCs w:val="22"/>
        </w:rPr>
        <w:lastRenderedPageBreak/>
        <w:br w:type="page"/>
      </w:r>
    </w:p>
    <w:p w14:paraId="55AF7900" w14:textId="77777777" w:rsidR="002136C3" w:rsidRPr="00584306" w:rsidRDefault="002136C3" w:rsidP="002136C3">
      <w:pPr>
        <w:tabs>
          <w:tab w:val="left" w:pos="851"/>
          <w:tab w:val="left" w:pos="1134"/>
        </w:tabs>
        <w:spacing w:before="120" w:after="120"/>
        <w:rPr>
          <w:rFonts w:ascii="Montserrat" w:eastAsia="Times New Roman" w:hAnsi="Montserrat" w:cs="Arial"/>
          <w:b/>
          <w:bCs/>
          <w:sz w:val="22"/>
          <w:szCs w:val="22"/>
          <w:lang w:val="ro-RO" w:eastAsia="en-GB"/>
        </w:rPr>
      </w:pPr>
    </w:p>
    <w:p w14:paraId="47C1E59E"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Anexa 2</w:t>
      </w:r>
    </w:p>
    <w:p w14:paraId="7492B876" w14:textId="77777777" w:rsidR="002136C3" w:rsidRPr="00584306"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 xml:space="preserve">LISTĂ DE VERIFICARE </w:t>
      </w:r>
    </w:p>
    <w:p w14:paraId="20627B84" w14:textId="7CE72B3F" w:rsidR="002136C3" w:rsidRPr="002136C3"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 de sprijin nerambursabil în cadrul apelului de proiecte</w:t>
      </w:r>
    </w:p>
    <w:tbl>
      <w:tblPr>
        <w:tblStyle w:val="TableGrid"/>
        <w:tblW w:w="0" w:type="auto"/>
        <w:tblLook w:val="04A0" w:firstRow="1" w:lastRow="0" w:firstColumn="1" w:lastColumn="0" w:noHBand="0" w:noVBand="1"/>
      </w:tblPr>
      <w:tblGrid>
        <w:gridCol w:w="4785"/>
        <w:gridCol w:w="4287"/>
        <w:gridCol w:w="3468"/>
      </w:tblGrid>
      <w:tr w:rsidR="002136C3" w:rsidRPr="00584306" w14:paraId="2C2FD0FA" w14:textId="77777777" w:rsidTr="00F0162B">
        <w:tc>
          <w:tcPr>
            <w:tcW w:w="4957" w:type="dxa"/>
          </w:tcPr>
          <w:p w14:paraId="7D294D44" w14:textId="77777777" w:rsidR="002136C3" w:rsidRDefault="002136C3" w:rsidP="002136C3">
            <w:pPr>
              <w:spacing w:before="120" w:after="120" w:line="240" w:lineRule="auto"/>
              <w:jc w:val="center"/>
              <w:rPr>
                <w:rFonts w:ascii="Montserrat" w:hAnsi="Montserrat" w:cs="Arial"/>
                <w:b/>
                <w:sz w:val="22"/>
                <w:szCs w:val="22"/>
                <w:lang w:val="ro-RO"/>
              </w:rPr>
            </w:pPr>
            <w:r>
              <w:rPr>
                <w:rFonts w:ascii="Montserrat" w:hAnsi="Montserrat" w:cs="Arial"/>
                <w:b/>
                <w:sz w:val="22"/>
                <w:szCs w:val="22"/>
                <w:lang w:val="ro-RO"/>
              </w:rPr>
              <w:t>Evaluare tehnico-financiară</w:t>
            </w:r>
          </w:p>
          <w:p w14:paraId="3486337F" w14:textId="77777777" w:rsidR="002136C3" w:rsidRPr="00AF067D" w:rsidRDefault="002136C3" w:rsidP="002136C3">
            <w:pPr>
              <w:spacing w:before="120" w:after="120" w:line="240" w:lineRule="auto"/>
              <w:jc w:val="center"/>
              <w:rPr>
                <w:rFonts w:ascii="Montserrat" w:hAnsi="Montserrat" w:cs="Arial"/>
                <w:b/>
                <w:strike/>
                <w:sz w:val="22"/>
                <w:szCs w:val="22"/>
                <w:lang w:val="ro-RO"/>
              </w:rPr>
            </w:pPr>
          </w:p>
        </w:tc>
        <w:tc>
          <w:tcPr>
            <w:tcW w:w="4394" w:type="dxa"/>
          </w:tcPr>
          <w:p w14:paraId="1B726A7A" w14:textId="77777777" w:rsidR="002136C3" w:rsidRPr="00584306" w:rsidRDefault="002136C3" w:rsidP="002136C3">
            <w:pPr>
              <w:spacing w:before="120" w:after="120" w:line="240" w:lineRule="auto"/>
              <w:jc w:val="center"/>
              <w:rPr>
                <w:rFonts w:ascii="Montserrat" w:hAnsi="Montserrat" w:cs="Arial"/>
                <w:b/>
                <w:sz w:val="22"/>
                <w:szCs w:val="22"/>
                <w:lang w:val="ro-RO"/>
              </w:rPr>
            </w:pPr>
            <w:r w:rsidRPr="00584306">
              <w:rPr>
                <w:rFonts w:ascii="Montserrat" w:hAnsi="Montserrat" w:cs="Arial"/>
                <w:b/>
                <w:sz w:val="22"/>
                <w:szCs w:val="22"/>
                <w:lang w:val="ro-RO"/>
              </w:rPr>
              <w:t xml:space="preserve">Cerințe pentru îndeplinirea criteriului </w:t>
            </w:r>
          </w:p>
        </w:tc>
        <w:tc>
          <w:tcPr>
            <w:tcW w:w="3544" w:type="dxa"/>
          </w:tcPr>
          <w:p w14:paraId="0F6B8DE9" w14:textId="77777777" w:rsidR="002136C3" w:rsidRPr="00584306" w:rsidRDefault="002136C3" w:rsidP="002136C3">
            <w:pPr>
              <w:spacing w:before="120" w:after="120" w:line="240" w:lineRule="auto"/>
              <w:jc w:val="center"/>
              <w:rPr>
                <w:rFonts w:ascii="Montserrat" w:hAnsi="Montserrat" w:cs="Arial"/>
                <w:b/>
                <w:sz w:val="22"/>
                <w:szCs w:val="22"/>
                <w:lang w:val="ro-RO"/>
              </w:rPr>
            </w:pPr>
            <w:r w:rsidRPr="00584306">
              <w:rPr>
                <w:rFonts w:ascii="Montserrat" w:hAnsi="Montserrat" w:cs="Arial"/>
                <w:b/>
                <w:sz w:val="22"/>
                <w:szCs w:val="22"/>
                <w:lang w:val="ro-RO"/>
              </w:rPr>
              <w:t>Documente solicitate</w:t>
            </w:r>
          </w:p>
        </w:tc>
      </w:tr>
      <w:tr w:rsidR="002136C3" w:rsidRPr="00584306" w14:paraId="7EAD3DBD" w14:textId="77777777" w:rsidTr="00F0162B">
        <w:tc>
          <w:tcPr>
            <w:tcW w:w="4957" w:type="dxa"/>
          </w:tcPr>
          <w:p w14:paraId="4170DC8A"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r w:rsidRPr="00337C32">
              <w:rPr>
                <w:rFonts w:ascii="Montserrat" w:eastAsia="Calibri" w:hAnsi="Montserrat" w:cs="Arial"/>
                <w:b/>
                <w:bCs/>
                <w:sz w:val="22"/>
                <w:szCs w:val="22"/>
                <w:lang w:val="ro-RO" w:eastAsia="en-GB"/>
              </w:rPr>
              <w:t xml:space="preserve">a) Dezvoltare durabilă </w:t>
            </w:r>
            <w:proofErr w:type="spellStart"/>
            <w:r w:rsidRPr="00337C32">
              <w:rPr>
                <w:rFonts w:ascii="Montserrat" w:eastAsia="Calibri" w:hAnsi="Montserrat" w:cs="Arial"/>
                <w:b/>
                <w:bCs/>
                <w:sz w:val="22"/>
                <w:szCs w:val="22"/>
                <w:lang w:val="ro-RO" w:eastAsia="en-GB"/>
              </w:rPr>
              <w:t>şi</w:t>
            </w:r>
            <w:proofErr w:type="spellEnd"/>
            <w:r w:rsidRPr="00337C32">
              <w:rPr>
                <w:rFonts w:ascii="Montserrat" w:eastAsia="Calibri" w:hAnsi="Montserrat" w:cs="Arial"/>
                <w:b/>
                <w:bCs/>
                <w:sz w:val="22"/>
                <w:szCs w:val="22"/>
                <w:lang w:val="ro-RO" w:eastAsia="en-GB"/>
              </w:rPr>
              <w:t xml:space="preserve"> </w:t>
            </w:r>
            <w:proofErr w:type="spellStart"/>
            <w:r w:rsidRPr="00337C32">
              <w:rPr>
                <w:rFonts w:ascii="Montserrat" w:eastAsia="Calibri" w:hAnsi="Montserrat" w:cs="Arial"/>
                <w:b/>
                <w:bCs/>
                <w:sz w:val="22"/>
                <w:szCs w:val="22"/>
                <w:lang w:val="ro-RO" w:eastAsia="en-GB"/>
              </w:rPr>
              <w:t>eficienţă</w:t>
            </w:r>
            <w:proofErr w:type="spellEnd"/>
            <w:r w:rsidRPr="00337C32">
              <w:rPr>
                <w:rFonts w:ascii="Montserrat" w:eastAsia="Calibri" w:hAnsi="Montserrat" w:cs="Arial"/>
                <w:b/>
                <w:bCs/>
                <w:sz w:val="22"/>
                <w:szCs w:val="22"/>
                <w:lang w:val="ro-RO" w:eastAsia="en-GB"/>
              </w:rPr>
              <w:t xml:space="preserve"> energetică: </w:t>
            </w:r>
          </w:p>
          <w:p w14:paraId="21C96C2E" w14:textId="77777777" w:rsidR="002136C3" w:rsidRPr="00337C32" w:rsidRDefault="002136C3" w:rsidP="002136C3">
            <w:pPr>
              <w:spacing w:before="120" w:after="120" w:line="240" w:lineRule="auto"/>
              <w:jc w:val="both"/>
              <w:rPr>
                <w:rFonts w:ascii="Montserrat" w:eastAsia="Calibri" w:hAnsi="Montserrat" w:cs="Arial"/>
                <w:sz w:val="22"/>
                <w:szCs w:val="22"/>
                <w:lang w:val="ro-RO" w:eastAsia="en-GB"/>
              </w:rPr>
            </w:pPr>
            <w:r w:rsidRPr="00337C32">
              <w:rPr>
                <w:rFonts w:ascii="Montserrat" w:eastAsia="Calibri" w:hAnsi="Montserrat" w:cs="Arial"/>
                <w:sz w:val="22"/>
                <w:szCs w:val="22"/>
                <w:lang w:val="ro-RO" w:eastAsia="en-GB"/>
              </w:rPr>
              <w:t xml:space="preserve">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w:t>
            </w:r>
            <w:proofErr w:type="spellStart"/>
            <w:r w:rsidRPr="00337C32">
              <w:rPr>
                <w:rFonts w:ascii="Montserrat" w:eastAsia="Calibri" w:hAnsi="Montserrat" w:cs="Arial"/>
                <w:sz w:val="22"/>
                <w:szCs w:val="22"/>
                <w:lang w:val="ro-RO" w:eastAsia="en-GB"/>
              </w:rPr>
              <w:t>poluarii</w:t>
            </w:r>
            <w:proofErr w:type="spellEnd"/>
            <w:r w:rsidRPr="00337C32">
              <w:rPr>
                <w:rFonts w:ascii="Montserrat" w:eastAsia="Calibri" w:hAnsi="Montserrat" w:cs="Arial"/>
                <w:sz w:val="22"/>
                <w:szCs w:val="22"/>
                <w:lang w:val="ro-RO" w:eastAsia="en-GB"/>
              </w:rPr>
              <w:t xml:space="preserve"> asupra aerului, apei, solului, protecția  resurselor de apă, protecția și conservarea biodiversității în conformitate cu articolul 11 și cu articolul 191 alineatul (1) din TFUE?</w:t>
            </w:r>
          </w:p>
          <w:p w14:paraId="4747F694"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r w:rsidRPr="00337C32">
              <w:rPr>
                <w:rFonts w:ascii="Montserrat" w:eastAsia="Calibri" w:hAnsi="Montserrat" w:cs="Arial"/>
                <w:b/>
                <w:bCs/>
                <w:sz w:val="22"/>
                <w:szCs w:val="22"/>
                <w:lang w:val="ro-RO" w:eastAsia="en-GB"/>
              </w:rPr>
              <w:t xml:space="preserve">b) Imunizare climatică: </w:t>
            </w:r>
          </w:p>
          <w:p w14:paraId="2ECB6BC0" w14:textId="77777777" w:rsidR="002136C3" w:rsidRPr="00337C32" w:rsidRDefault="002136C3" w:rsidP="002136C3">
            <w:pPr>
              <w:spacing w:before="120" w:after="120" w:line="240" w:lineRule="auto"/>
              <w:jc w:val="both"/>
              <w:rPr>
                <w:rFonts w:ascii="Montserrat" w:eastAsia="Calibri" w:hAnsi="Montserrat" w:cs="Arial"/>
                <w:sz w:val="22"/>
                <w:szCs w:val="22"/>
                <w:lang w:val="ro-RO" w:eastAsia="en-GB"/>
              </w:rPr>
            </w:pPr>
            <w:r w:rsidRPr="00337C32">
              <w:rPr>
                <w:rFonts w:ascii="Montserrat" w:eastAsia="Calibri" w:hAnsi="Montserrat" w:cs="Arial"/>
                <w:sz w:val="22"/>
                <w:szCs w:val="22"/>
                <w:lang w:val="ro-RO" w:eastAsia="en-GB"/>
              </w:rPr>
              <w:t xml:space="preserve">Proiectul prevede măsuri de atenuare și adaptare la schimbările climatice, la </w:t>
            </w:r>
            <w:r w:rsidRPr="00337C32">
              <w:rPr>
                <w:rFonts w:ascii="Montserrat" w:eastAsia="Calibri" w:hAnsi="Montserrat" w:cs="Arial"/>
                <w:sz w:val="22"/>
                <w:szCs w:val="22"/>
                <w:lang w:val="ro-RO" w:eastAsia="en-GB"/>
              </w:rPr>
              <w:lastRenderedPageBreak/>
              <w:t>prevenirea și gestionarea riscurilor, în conformitate cu principiul imunizării climatice?</w:t>
            </w:r>
          </w:p>
          <w:p w14:paraId="4CF17260"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p>
          <w:p w14:paraId="65BDAD9B" w14:textId="77777777" w:rsidR="002136C3" w:rsidRPr="00584306" w:rsidRDefault="002136C3" w:rsidP="002136C3">
            <w:pPr>
              <w:spacing w:before="120" w:after="120" w:line="240" w:lineRule="auto"/>
              <w:jc w:val="both"/>
              <w:rPr>
                <w:rFonts w:ascii="Montserrat" w:hAnsi="Montserrat" w:cs="Arial"/>
                <w:bCs/>
                <w:sz w:val="22"/>
                <w:szCs w:val="22"/>
                <w:lang w:val="ro-RO"/>
              </w:rPr>
            </w:pPr>
          </w:p>
        </w:tc>
        <w:tc>
          <w:tcPr>
            <w:tcW w:w="4394" w:type="dxa"/>
          </w:tcPr>
          <w:p w14:paraId="38BA004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
                <w:sz w:val="22"/>
                <w:szCs w:val="22"/>
                <w:lang w:val="ro-RO"/>
              </w:rPr>
              <w:lastRenderedPageBreak/>
              <w:t>Completarea obligatorie a următoarelor secțiuni din cererea de finanțare</w:t>
            </w:r>
            <w:r w:rsidRPr="00584306">
              <w:rPr>
                <w:rFonts w:ascii="Montserrat" w:hAnsi="Montserrat" w:cs="Arial"/>
                <w:bCs/>
                <w:sz w:val="22"/>
                <w:szCs w:val="22"/>
                <w:lang w:val="ro-RO"/>
              </w:rPr>
              <w:t>:</w:t>
            </w:r>
          </w:p>
          <w:p w14:paraId="52A89B7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Principii orizontale/Dezvoltare Durabilă</w:t>
            </w:r>
          </w:p>
          <w:p w14:paraId="296247D5"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Dezvoltare durabilă şi eficiență energetică  </w:t>
            </w:r>
          </w:p>
          <w:p w14:paraId="3A6A710C"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
                <w:sz w:val="22"/>
                <w:szCs w:val="22"/>
                <w:lang w:val="ro-RO"/>
              </w:rPr>
              <w:t xml:space="preserve">Solicitantul </w:t>
            </w:r>
            <w:r w:rsidRPr="00584306">
              <w:rPr>
                <w:rFonts w:ascii="Montserrat" w:hAnsi="Montserrat" w:cs="Arial"/>
                <w:bCs/>
                <w:sz w:val="22"/>
                <w:szCs w:val="22"/>
                <w:lang w:val="ro-RO"/>
              </w:rPr>
              <w:t xml:space="preserve"> va propune măsuri care vizează respectarea legislației naționale și </w:t>
            </w:r>
            <w:r>
              <w:rPr>
                <w:rFonts w:ascii="Montserrat" w:hAnsi="Montserrat" w:cs="Arial"/>
                <w:bCs/>
                <w:sz w:val="22"/>
                <w:szCs w:val="22"/>
                <w:lang w:val="ro-RO"/>
              </w:rPr>
              <w:t>europen</w:t>
            </w:r>
            <w:r w:rsidRPr="00584306">
              <w:rPr>
                <w:rFonts w:ascii="Montserrat" w:hAnsi="Montserrat" w:cs="Arial"/>
                <w:bCs/>
                <w:sz w:val="22"/>
                <w:szCs w:val="22"/>
                <w:lang w:val="ro-RO"/>
              </w:rPr>
              <w:t xml:space="preserve">e în domeniu. Respectarea legislației naționale în vigoare va fi asumată de solicitant  prin completarea în cadrul cererii de finanțare secțiunile: </w:t>
            </w:r>
          </w:p>
          <w:p w14:paraId="207FBBD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-Protecția biodiversității – unde va completa măsurile impuse prin actul de reglementare emis de autoritatea de mediu. </w:t>
            </w:r>
          </w:p>
          <w:p w14:paraId="5F550E53"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-Utilizarea eficientă a resurselor – unde va include informații legate de utilizarea surselor regenerabile, echipamente eficiente energetic, măsurile care vizează economia de timp, apă, resurse, energie, etc.  </w:t>
            </w:r>
          </w:p>
          <w:p w14:paraId="5D137857" w14:textId="77777777" w:rsidR="002136C3" w:rsidRPr="00584306" w:rsidRDefault="002136C3" w:rsidP="002136C3">
            <w:pPr>
              <w:spacing w:before="120" w:after="120" w:line="240" w:lineRule="auto"/>
              <w:jc w:val="both"/>
              <w:rPr>
                <w:rFonts w:ascii="Montserrat" w:hAnsi="Montserrat" w:cs="Arial"/>
                <w:bCs/>
                <w:sz w:val="22"/>
                <w:szCs w:val="22"/>
                <w:lang w:val="ro-RO"/>
              </w:rPr>
            </w:pPr>
            <w:r>
              <w:rPr>
                <w:rFonts w:ascii="Montserrat" w:hAnsi="Montserrat" w:cs="Arial"/>
                <w:bCs/>
                <w:sz w:val="22"/>
                <w:szCs w:val="22"/>
                <w:lang w:val="ro-RO"/>
              </w:rPr>
              <w:t>M</w:t>
            </w:r>
            <w:r w:rsidRPr="00584306">
              <w:rPr>
                <w:rFonts w:ascii="Montserrat" w:hAnsi="Montserrat" w:cs="Arial"/>
                <w:bCs/>
                <w:sz w:val="22"/>
                <w:szCs w:val="22"/>
                <w:lang w:val="ro-RO"/>
              </w:rPr>
              <w:t xml:space="preserve">ăsurile propuse de solicitant și care vizează legislația națională și </w:t>
            </w:r>
            <w:r>
              <w:rPr>
                <w:rFonts w:ascii="Montserrat" w:hAnsi="Montserrat" w:cs="Arial"/>
                <w:bCs/>
                <w:sz w:val="22"/>
                <w:szCs w:val="22"/>
                <w:lang w:val="ro-RO"/>
              </w:rPr>
              <w:t>european</w:t>
            </w:r>
            <w:r w:rsidRPr="00584306">
              <w:rPr>
                <w:rFonts w:ascii="Montserrat" w:hAnsi="Montserrat" w:cs="Arial"/>
                <w:bCs/>
                <w:sz w:val="22"/>
                <w:szCs w:val="22"/>
                <w:lang w:val="ro-RO"/>
              </w:rPr>
              <w:t xml:space="preserve">ă în vigoare în procesul de elaborare, implementare și durabilitate al proiectului se vor detalia în cadrul proiectul tehnic/studiul de oportunitate. În cadrul cererii de finanțare în secțiunile  </w:t>
            </w:r>
            <w:r>
              <w:rPr>
                <w:rFonts w:ascii="Montserrat" w:hAnsi="Montserrat" w:cs="Arial"/>
                <w:bCs/>
                <w:sz w:val="22"/>
                <w:szCs w:val="22"/>
                <w:lang w:val="ro-RO"/>
              </w:rPr>
              <w:t>M</w:t>
            </w:r>
            <w:r w:rsidRPr="00584306">
              <w:rPr>
                <w:rFonts w:ascii="Montserrat" w:hAnsi="Montserrat" w:cs="Arial"/>
                <w:bCs/>
                <w:sz w:val="22"/>
                <w:szCs w:val="22"/>
                <w:lang w:val="ro-RO"/>
              </w:rPr>
              <w:t xml:space="preserve">asuri de combatere a impactului privind  schimbările climatice, conservarea și utilizarea durabilă a resurselor de apă  pentru o dezvoltare durabilă, protejarea, restaurarea și promovarea utilizării durabile a ecosistemelor terestre, eficiență energetică, se va indica secțiunea și paginile din planul tehnic/proiectul tehnic/studiul de oportunitate/alt document unde se regăsesc măsurile propuse și care </w:t>
            </w:r>
            <w:r w:rsidRPr="00584306">
              <w:rPr>
                <w:rFonts w:ascii="Montserrat" w:hAnsi="Montserrat" w:cs="Arial"/>
                <w:bCs/>
                <w:sz w:val="22"/>
                <w:szCs w:val="22"/>
                <w:lang w:val="ro-RO"/>
              </w:rPr>
              <w:lastRenderedPageBreak/>
              <w:t>vizează principiul dezvoltării durabile și al eficienței energetice.</w:t>
            </w:r>
          </w:p>
          <w:p w14:paraId="4EFC9AEA"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În cazul în care nu se regăsesc informații despre măsurile propuse de solicitanți conform legislației naționale în vigoare nici în cadrul cererii de finanțare, nici în alt document,  se vor solicita clarificări.</w:t>
            </w:r>
          </w:p>
        </w:tc>
        <w:tc>
          <w:tcPr>
            <w:tcW w:w="3544" w:type="dxa"/>
          </w:tcPr>
          <w:p w14:paraId="4BCFDFC5" w14:textId="77777777" w:rsidR="002136C3"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Se va completa în </w:t>
            </w:r>
            <w:r>
              <w:rPr>
                <w:rFonts w:ascii="Montserrat" w:hAnsi="Montserrat" w:cs="Arial"/>
                <w:bCs/>
                <w:sz w:val="22"/>
                <w:szCs w:val="22"/>
                <w:lang w:val="ro-RO"/>
              </w:rPr>
              <w:t>:</w:t>
            </w:r>
          </w:p>
          <w:p w14:paraId="00C85D77" w14:textId="77777777" w:rsidR="002136C3" w:rsidRPr="00337C32"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Formularul cererii de finanțare</w:t>
            </w:r>
          </w:p>
          <w:p w14:paraId="21B649FE" w14:textId="77777777" w:rsidR="002136C3" w:rsidRPr="00337C32"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Anexa 2_Declarația unică</w:t>
            </w:r>
          </w:p>
          <w:p w14:paraId="69414BB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Documentația tehnico-economică faza PT și/sau Studiul de oportunitate</w:t>
            </w:r>
            <w:r>
              <w:rPr>
                <w:rFonts w:ascii="Montserrat" w:hAnsi="Montserrat" w:cs="Arial"/>
                <w:bCs/>
                <w:sz w:val="22"/>
                <w:szCs w:val="22"/>
                <w:lang w:val="ro-RO"/>
              </w:rPr>
              <w:t>.</w:t>
            </w:r>
          </w:p>
          <w:p w14:paraId="0903C5C1" w14:textId="77777777" w:rsidR="002136C3" w:rsidRPr="00584306" w:rsidRDefault="002136C3" w:rsidP="002136C3">
            <w:pPr>
              <w:spacing w:before="120" w:after="120" w:line="240" w:lineRule="auto"/>
              <w:jc w:val="both"/>
              <w:rPr>
                <w:rFonts w:ascii="Montserrat" w:hAnsi="Montserrat" w:cs="Arial"/>
                <w:bCs/>
                <w:sz w:val="22"/>
                <w:szCs w:val="22"/>
                <w:lang w:val="ro-RO"/>
              </w:rPr>
            </w:pPr>
          </w:p>
          <w:p w14:paraId="70C6335C" w14:textId="77777777" w:rsidR="002136C3" w:rsidRPr="00584306" w:rsidRDefault="002136C3" w:rsidP="002136C3">
            <w:pPr>
              <w:spacing w:before="120" w:after="120" w:line="240" w:lineRule="auto"/>
              <w:jc w:val="both"/>
              <w:rPr>
                <w:rFonts w:ascii="Montserrat" w:hAnsi="Montserrat" w:cs="Arial"/>
                <w:bCs/>
                <w:sz w:val="22"/>
                <w:szCs w:val="22"/>
                <w:lang w:val="ro-RO"/>
              </w:rPr>
            </w:pPr>
          </w:p>
        </w:tc>
      </w:tr>
      <w:tr w:rsidR="002136C3" w:rsidRPr="00584306" w14:paraId="1C44EAC0" w14:textId="77777777" w:rsidTr="00F0162B">
        <w:tc>
          <w:tcPr>
            <w:tcW w:w="4957" w:type="dxa"/>
          </w:tcPr>
          <w:p w14:paraId="57267C76" w14:textId="77777777" w:rsidR="002136C3" w:rsidRPr="00B557DF" w:rsidRDefault="002136C3" w:rsidP="002136C3">
            <w:pPr>
              <w:spacing w:before="120" w:after="120" w:line="240" w:lineRule="auto"/>
              <w:jc w:val="both"/>
              <w:rPr>
                <w:rFonts w:ascii="Montserrat" w:eastAsia="Calibri" w:hAnsi="Montserrat" w:cs="Arial"/>
                <w:b/>
                <w:bCs/>
                <w:sz w:val="22"/>
                <w:szCs w:val="22"/>
                <w:lang w:val="ro-RO" w:eastAsia="en-GB"/>
              </w:rPr>
            </w:pPr>
            <w:r w:rsidRPr="00B557DF">
              <w:rPr>
                <w:rFonts w:ascii="Montserrat" w:eastAsia="Calibri" w:hAnsi="Montserrat" w:cs="Arial"/>
                <w:b/>
                <w:bCs/>
                <w:sz w:val="22"/>
                <w:szCs w:val="22"/>
                <w:lang w:val="ro-RO" w:eastAsia="en-GB"/>
              </w:rPr>
              <w:lastRenderedPageBreak/>
              <w:t>Proiectul:</w:t>
            </w:r>
          </w:p>
          <w:p w14:paraId="7A819DFE"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a)</w:t>
            </w:r>
            <w:r w:rsidRPr="00B557DF">
              <w:rPr>
                <w:rFonts w:ascii="Montserrat" w:eastAsia="Calibri" w:hAnsi="Montserrat" w:cs="Arial"/>
                <w:sz w:val="22"/>
                <w:szCs w:val="22"/>
                <w:lang w:val="ro-RO" w:eastAsia="en-GB"/>
              </w:rPr>
              <w:t xml:space="preserve"> respectă </w:t>
            </w:r>
            <w:r w:rsidRPr="00B557DF">
              <w:rPr>
                <w:rFonts w:ascii="Montserrat" w:eastAsia="Calibri" w:hAnsi="Montserrat" w:cs="Arial"/>
                <w:b/>
                <w:bCs/>
                <w:sz w:val="22"/>
                <w:szCs w:val="22"/>
                <w:lang w:val="ro-RO" w:eastAsia="en-GB"/>
              </w:rPr>
              <w:t>principiul DNSH</w:t>
            </w:r>
            <w:r w:rsidRPr="00B557DF">
              <w:rPr>
                <w:rFonts w:ascii="Montserrat" w:eastAsia="Calibri" w:hAnsi="Montserrat" w:cs="Arial"/>
                <w:sz w:val="22"/>
                <w:szCs w:val="22"/>
                <w:lang w:val="ro-RO" w:eastAsia="en-GB"/>
              </w:rPr>
              <w:t xml:space="preserve"> - ,,A nu prejudicia în mod semnificativ”, conform legislației aplicabile  din Regulamentul (UE) 2020/852:</w:t>
            </w:r>
          </w:p>
          <w:p w14:paraId="59972563"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i.</w:t>
            </w:r>
            <w:r w:rsidRPr="00B557DF">
              <w:rPr>
                <w:rFonts w:ascii="Montserrat" w:eastAsia="Calibri" w:hAnsi="Montserrat" w:cs="Arial"/>
                <w:sz w:val="22"/>
                <w:szCs w:val="22"/>
                <w:lang w:val="ro-RO" w:eastAsia="en-GB"/>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16823A95"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sz w:val="22"/>
                <w:szCs w:val="22"/>
                <w:lang w:val="ro-RO" w:eastAsia="en-GB"/>
              </w:rPr>
              <w:t>și/sau</w:t>
            </w:r>
          </w:p>
          <w:p w14:paraId="1D0E2406"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ii.</w:t>
            </w:r>
            <w:r w:rsidRPr="00B557DF">
              <w:rPr>
                <w:rFonts w:ascii="Montserrat" w:eastAsia="Calibri" w:hAnsi="Montserrat" w:cs="Arial"/>
                <w:sz w:val="22"/>
                <w:szCs w:val="22"/>
                <w:lang w:val="ro-RO" w:eastAsia="en-GB"/>
              </w:rPr>
              <w:t xml:space="preserve"> obligația ca solicitantul să semneze un contract cu un operator pentru reciclarea deșeurilor  de hârtie, metal, materiale plastice, sticla, DEEE-uri provenite din înlocuirea sistemelor sau a  </w:t>
            </w:r>
            <w:r w:rsidRPr="00B557DF">
              <w:rPr>
                <w:rFonts w:ascii="Montserrat" w:eastAsia="Calibri" w:hAnsi="Montserrat" w:cs="Arial"/>
                <w:sz w:val="22"/>
                <w:szCs w:val="22"/>
                <w:lang w:val="ro-RO" w:eastAsia="en-GB"/>
              </w:rPr>
              <w:lastRenderedPageBreak/>
              <w:t>echipamentelor, în cazul achiziției de sisteme sau echipamente noi?</w:t>
            </w:r>
          </w:p>
          <w:p w14:paraId="10AE9561" w14:textId="356A12F6" w:rsidR="002136C3" w:rsidRPr="002136C3"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b)</w:t>
            </w:r>
            <w:r w:rsidRPr="00B557DF">
              <w:rPr>
                <w:rFonts w:ascii="Montserrat" w:eastAsia="Calibri" w:hAnsi="Montserrat" w:cs="Arial"/>
                <w:sz w:val="22"/>
                <w:szCs w:val="22"/>
                <w:lang w:val="ro-RO" w:eastAsia="en-GB"/>
              </w:rPr>
              <w:t xml:space="preserve"> prezintă Decizia etapei de încadrare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tc>
        <w:tc>
          <w:tcPr>
            <w:tcW w:w="4394" w:type="dxa"/>
          </w:tcPr>
          <w:p w14:paraId="14A55FD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Solicitantul va propune măsuri de atenuare la schimbările climatice privind obiectivele i-ii, descrise la punctul 3.3. din prezenta metodologie. </w:t>
            </w:r>
          </w:p>
          <w:p w14:paraId="27598388"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Solicitantul va propune măsuri care să justifice modul în care proiectul răspunde la  respectarea principiului  DNSH, obiectivele iii, iv, v, iv descrise la punctul 3.3. din prezenta metodologie incluzând, dacă este cazul, și recomandările din actul de reglementare de la Agenția pentru Protecția Mediului.</w:t>
            </w:r>
          </w:p>
          <w:p w14:paraId="3017D17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w:t>
            </w:r>
            <w:r w:rsidRPr="00584306">
              <w:rPr>
                <w:rFonts w:ascii="Montserrat" w:hAnsi="Montserrat" w:cs="Arial"/>
                <w:bCs/>
                <w:sz w:val="22"/>
                <w:szCs w:val="22"/>
                <w:lang w:val="ro-RO"/>
              </w:rPr>
              <w:lastRenderedPageBreak/>
              <w:t>reglementare (decizia etapei de încadrare, clasarea notificării).</w:t>
            </w:r>
          </w:p>
          <w:p w14:paraId="1CCCCDDB" w14:textId="77777777" w:rsidR="002136C3" w:rsidRPr="00584306" w:rsidRDefault="002136C3" w:rsidP="002136C3">
            <w:pPr>
              <w:spacing w:before="120" w:after="120" w:line="240" w:lineRule="auto"/>
              <w:jc w:val="both"/>
              <w:rPr>
                <w:rFonts w:ascii="Montserrat" w:hAnsi="Montserrat" w:cs="Arial"/>
                <w:bCs/>
                <w:sz w:val="22"/>
                <w:szCs w:val="22"/>
                <w:lang w:val="ro-RO"/>
              </w:rPr>
            </w:pPr>
            <w:r>
              <w:rPr>
                <w:rFonts w:ascii="Montserrat" w:hAnsi="Montserrat" w:cs="Arial"/>
                <w:bCs/>
                <w:sz w:val="22"/>
                <w:szCs w:val="22"/>
                <w:lang w:val="ro-RO"/>
              </w:rPr>
              <w:t>M</w:t>
            </w:r>
            <w:r w:rsidRPr="00584306">
              <w:rPr>
                <w:rFonts w:ascii="Montserrat" w:hAnsi="Montserrat" w:cs="Arial"/>
                <w:bCs/>
                <w:sz w:val="22"/>
                <w:szCs w:val="22"/>
                <w:lang w:val="ro-RO"/>
              </w:rPr>
              <w:t xml:space="preserve">ăsurile propuse de solicitant și care vizează legislația națională și </w:t>
            </w:r>
            <w:r>
              <w:rPr>
                <w:rFonts w:ascii="Montserrat" w:hAnsi="Montserrat" w:cs="Arial"/>
                <w:bCs/>
                <w:sz w:val="22"/>
                <w:szCs w:val="22"/>
                <w:lang w:val="ro-RO"/>
              </w:rPr>
              <w:t>european</w:t>
            </w:r>
            <w:r w:rsidRPr="00584306">
              <w:rPr>
                <w:rFonts w:ascii="Montserrat" w:hAnsi="Montserrat" w:cs="Arial"/>
                <w:bCs/>
                <w:sz w:val="22"/>
                <w:szCs w:val="22"/>
                <w:lang w:val="ro-RO"/>
              </w:rPr>
              <w:t>ă în vigoare în procesul de elaborare, implementare și durabilitate al proiectului se vor detalia în cadrul proiectului tehnic/studiului de oportunitate. În cadrul cererii de finanțare în secțiunea Principii orizontale, câmpul: ”Atenuarea si adaptarea la schimbările climatice” se va indica secțiunea și paginile din proiectul tehnic/alt document unde se regăsesc măsurile propuse și care vizează principiul imunizării climatice.</w:t>
            </w:r>
          </w:p>
        </w:tc>
        <w:tc>
          <w:tcPr>
            <w:tcW w:w="3544" w:type="dxa"/>
          </w:tcPr>
          <w:p w14:paraId="7802006E" w14:textId="77777777" w:rsidR="002136C3" w:rsidRDefault="002136C3" w:rsidP="002136C3">
            <w:pPr>
              <w:spacing w:before="120" w:after="120" w:line="240" w:lineRule="auto"/>
              <w:jc w:val="both"/>
              <w:rPr>
                <w:rFonts w:ascii="Montserrat" w:hAnsi="Montserrat" w:cs="Calibri"/>
                <w:bCs/>
                <w:sz w:val="22"/>
                <w:szCs w:val="22"/>
                <w:lang w:val="ro-RO"/>
              </w:rPr>
            </w:pPr>
            <w:r w:rsidRPr="00584306">
              <w:rPr>
                <w:rFonts w:ascii="Montserrat" w:hAnsi="Montserrat" w:cs="Calibri"/>
                <w:bCs/>
                <w:sz w:val="22"/>
                <w:szCs w:val="22"/>
                <w:lang w:val="ro-RO"/>
              </w:rPr>
              <w:lastRenderedPageBreak/>
              <w:t xml:space="preserve">Informațiile se vor completa </w:t>
            </w:r>
          </w:p>
          <w:p w14:paraId="7FD76CCD" w14:textId="77777777" w:rsidR="002136C3"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Formularul cererii de finanțare</w:t>
            </w:r>
          </w:p>
          <w:p w14:paraId="0675E398" w14:textId="77777777" w:rsidR="002136C3" w:rsidRPr="00B557DF"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Documentația tehnico-economică faza PT și/sau Studiul de oportunitate</w:t>
            </w:r>
          </w:p>
          <w:p w14:paraId="73A90014" w14:textId="77777777" w:rsidR="002136C3" w:rsidRPr="00584306"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Anexa 2_Declarația unică</w:t>
            </w:r>
            <w:r>
              <w:rPr>
                <w:rFonts w:ascii="Montserrat" w:hAnsi="Montserrat" w:cs="Calibri"/>
                <w:bCs/>
                <w:sz w:val="22"/>
                <w:szCs w:val="22"/>
                <w:lang w:val="ro-RO"/>
              </w:rPr>
              <w:t xml:space="preserve"> </w:t>
            </w:r>
            <w:r w:rsidRPr="00584306">
              <w:rPr>
                <w:rFonts w:ascii="Montserrat" w:hAnsi="Montserrat" w:cs="Calibri"/>
                <w:bCs/>
                <w:sz w:val="22"/>
                <w:szCs w:val="22"/>
                <w:lang w:val="ro-RO"/>
              </w:rPr>
              <w:t xml:space="preserve">pentru obiectivele (i-ii). </w:t>
            </w:r>
          </w:p>
          <w:p w14:paraId="3574F282"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Calibri"/>
                <w:bCs/>
                <w:sz w:val="22"/>
                <w:szCs w:val="22"/>
                <w:lang w:val="ro-RO"/>
              </w:rPr>
              <w:t>Pentru obiectivele (iii-vi) măsurile se regăsesc</w:t>
            </w:r>
            <w:r w:rsidRPr="00584306">
              <w:rPr>
                <w:rFonts w:ascii="Montserrat" w:hAnsi="Montserrat" w:cs="Arial"/>
                <w:bCs/>
                <w:sz w:val="22"/>
                <w:szCs w:val="22"/>
                <w:lang w:val="ro-RO"/>
              </w:rPr>
              <w:t xml:space="preserve"> în actul de reglementare emis de autoritatea de mediu (decizia etapei de încadrare/clasarea notificării).</w:t>
            </w:r>
          </w:p>
          <w:p w14:paraId="628826C9"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De asemenea, se va prezenta un contract</w:t>
            </w:r>
            <w:r w:rsidRPr="00584306">
              <w:rPr>
                <w:rFonts w:ascii="Montserrat" w:eastAsia="Calibri" w:hAnsi="Montserrat" w:cs="Arial"/>
                <w:bCs/>
                <w:sz w:val="22"/>
                <w:szCs w:val="22"/>
                <w:lang w:val="ro-RO"/>
              </w:rPr>
              <w:t xml:space="preserve"> cu un operator pentru reciclarea deșeurilor rezultate din investițiile în mobilitate</w:t>
            </w:r>
            <w:r w:rsidRPr="00584306">
              <w:rPr>
                <w:rFonts w:ascii="Montserrat" w:eastAsia="Calibri" w:hAnsi="Montserrat" w:cs="Arial"/>
                <w:sz w:val="22"/>
                <w:szCs w:val="22"/>
                <w:lang w:val="ro-RO"/>
              </w:rPr>
              <w:t xml:space="preserve"> ca măsură de atenuare a criteriului </w:t>
            </w:r>
            <w:r w:rsidRPr="00584306">
              <w:rPr>
                <w:rFonts w:ascii="Montserrat" w:eastAsia="Calibri" w:hAnsi="Montserrat" w:cs="Arial"/>
                <w:sz w:val="22"/>
                <w:szCs w:val="22"/>
                <w:lang w:val="ro-RO"/>
              </w:rPr>
              <w:lastRenderedPageBreak/>
              <w:t>economiei circulare aferent DNSH</w:t>
            </w:r>
          </w:p>
        </w:tc>
      </w:tr>
    </w:tbl>
    <w:p w14:paraId="1AEE99A6" w14:textId="77777777" w:rsidR="002136C3" w:rsidRPr="00584306" w:rsidRDefault="002136C3" w:rsidP="002136C3">
      <w:pPr>
        <w:spacing w:before="120" w:after="120"/>
        <w:jc w:val="both"/>
        <w:rPr>
          <w:rFonts w:ascii="Montserrat" w:eastAsia="Times New Roman" w:hAnsi="Montserrat" w:cs="Arial"/>
          <w:sz w:val="22"/>
          <w:szCs w:val="22"/>
          <w:lang w:val="ro-RO" w:eastAsia="en-GB"/>
        </w:rPr>
      </w:pPr>
    </w:p>
    <w:p w14:paraId="4E893D3C" w14:textId="77777777" w:rsidR="002136C3" w:rsidRPr="00584306" w:rsidRDefault="002136C3" w:rsidP="002136C3">
      <w:pPr>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În cererea de finanțare solicitantul va indica documentațiile tehnice </w:t>
      </w:r>
      <w:r>
        <w:rPr>
          <w:rFonts w:ascii="Montserrat" w:eastAsia="Times New Roman" w:hAnsi="Montserrat" w:cs="Arial"/>
          <w:sz w:val="22"/>
          <w:szCs w:val="22"/>
          <w:lang w:val="ro-RO" w:eastAsia="en-GB"/>
        </w:rPr>
        <w:t xml:space="preserve">– </w:t>
      </w:r>
      <w:r w:rsidRPr="00584306">
        <w:rPr>
          <w:rFonts w:ascii="Montserrat" w:eastAsia="Times New Roman" w:hAnsi="Montserrat" w:cs="Arial"/>
          <w:sz w:val="22"/>
          <w:szCs w:val="22"/>
          <w:lang w:val="ro-RO" w:eastAsia="en-GB"/>
        </w:rPr>
        <w:t>P</w:t>
      </w:r>
      <w:r>
        <w:rPr>
          <w:rFonts w:ascii="Montserrat" w:eastAsia="Times New Roman" w:hAnsi="Montserrat" w:cs="Arial"/>
          <w:sz w:val="22"/>
          <w:szCs w:val="22"/>
          <w:lang w:val="ro-RO" w:eastAsia="en-GB"/>
        </w:rPr>
        <w:t xml:space="preserve">roiect </w:t>
      </w:r>
      <w:r w:rsidRPr="00584306">
        <w:rPr>
          <w:rFonts w:ascii="Montserrat" w:eastAsia="Times New Roman" w:hAnsi="Montserrat" w:cs="Arial"/>
          <w:sz w:val="22"/>
          <w:szCs w:val="22"/>
          <w:lang w:val="ro-RO" w:eastAsia="en-GB"/>
        </w:rPr>
        <w:t>T</w:t>
      </w:r>
      <w:r>
        <w:rPr>
          <w:rFonts w:ascii="Montserrat" w:eastAsia="Times New Roman" w:hAnsi="Montserrat" w:cs="Arial"/>
          <w:sz w:val="22"/>
          <w:szCs w:val="22"/>
          <w:lang w:val="ro-RO" w:eastAsia="en-GB"/>
        </w:rPr>
        <w:t>ehnic</w:t>
      </w:r>
      <w:r w:rsidRPr="00584306">
        <w:rPr>
          <w:rFonts w:ascii="Montserrat" w:eastAsia="Times New Roman" w:hAnsi="Montserrat" w:cs="Arial"/>
          <w:sz w:val="22"/>
          <w:szCs w:val="22"/>
          <w:lang w:val="ro-RO" w:eastAsia="en-GB"/>
        </w:rPr>
        <w:t xml:space="preserve">, Studiu de oportunitate, sau alt document, unde se regăsesc aceste informații. </w:t>
      </w:r>
    </w:p>
    <w:p w14:paraId="55356FE6" w14:textId="77777777" w:rsidR="00945A1B" w:rsidRPr="00285C9F" w:rsidRDefault="00945A1B" w:rsidP="0062345F">
      <w:pPr>
        <w:rPr>
          <w:rFonts w:ascii="Montserrat" w:hAnsi="Montserrat"/>
          <w:lang w:val="en-US" w:eastAsia="en-GB"/>
        </w:rPr>
      </w:pPr>
    </w:p>
    <w:p w14:paraId="03102879" w14:textId="77777777" w:rsidR="00285C9F" w:rsidRDefault="00285C9F" w:rsidP="00285C9F">
      <w:pPr>
        <w:spacing w:line="276" w:lineRule="auto"/>
        <w:rPr>
          <w:rFonts w:ascii="Montserrat" w:hAnsi="Montserrat"/>
          <w:sz w:val="22"/>
          <w:szCs w:val="22"/>
          <w:lang w:eastAsia="en-GB"/>
        </w:rPr>
      </w:pPr>
    </w:p>
    <w:p w14:paraId="2B49AB6D" w14:textId="77777777" w:rsidR="00A47D09" w:rsidRDefault="00A47D09" w:rsidP="00A47D09">
      <w:pPr>
        <w:rPr>
          <w:rFonts w:ascii="Montserrat" w:hAnsi="Montserrat"/>
          <w:sz w:val="22"/>
          <w:szCs w:val="22"/>
          <w:lang w:eastAsia="en-GB"/>
        </w:rPr>
      </w:pPr>
    </w:p>
    <w:p w14:paraId="39EE283B" w14:textId="008A220D" w:rsidR="00A47D09" w:rsidRPr="00A47D09" w:rsidRDefault="00A47D09" w:rsidP="00A47D09">
      <w:pPr>
        <w:tabs>
          <w:tab w:val="left" w:pos="5587"/>
        </w:tabs>
        <w:rPr>
          <w:rFonts w:ascii="Montserrat" w:hAnsi="Montserrat"/>
          <w:sz w:val="22"/>
          <w:szCs w:val="22"/>
          <w:lang w:eastAsia="en-GB"/>
        </w:rPr>
      </w:pPr>
      <w:r>
        <w:rPr>
          <w:rFonts w:ascii="Montserrat" w:hAnsi="Montserrat"/>
          <w:sz w:val="22"/>
          <w:szCs w:val="22"/>
          <w:lang w:eastAsia="en-GB"/>
        </w:rPr>
        <w:tab/>
      </w:r>
    </w:p>
    <w:sectPr w:rsidR="00A47D09" w:rsidRPr="00A47D09" w:rsidSect="002136C3">
      <w:headerReference w:type="default" r:id="rId10"/>
      <w:footerReference w:type="default" r:id="rId11"/>
      <w:pgSz w:w="16838" w:h="11906" w:orient="landscape"/>
      <w:pgMar w:top="1414" w:right="1986" w:bottom="1799"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7196A4" w14:textId="77777777" w:rsidR="0051257D" w:rsidRDefault="0051257D" w:rsidP="00ED68A0">
      <w:pPr>
        <w:spacing w:line="240" w:lineRule="auto"/>
      </w:pPr>
      <w:r>
        <w:separator/>
      </w:r>
    </w:p>
  </w:endnote>
  <w:endnote w:type="continuationSeparator" w:id="0">
    <w:p w14:paraId="2CFEBA01" w14:textId="77777777" w:rsidR="0051257D" w:rsidRDefault="0051257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EU Albertina">
    <w:altName w:val="EU Albertin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07F0CEDE" w14:textId="2951CC1A" w:rsidR="002136C3" w:rsidRDefault="002136C3" w:rsidP="002136C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C3CD4B8" w14:textId="77777777" w:rsidR="002136C3" w:rsidRDefault="002136C3"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836307347"/>
      <w:docPartObj>
        <w:docPartGallery w:val="Page Numbers (Bottom of Page)"/>
        <w:docPartUnique/>
      </w:docPartObj>
    </w:sdtPr>
    <w:sdtContent>
      <w:p w14:paraId="6344A6C5" w14:textId="471FE90E"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1</w:t>
        </w:r>
        <w:r w:rsidRPr="002136C3">
          <w:rPr>
            <w:rStyle w:val="PageNumber"/>
            <w:rFonts w:ascii="Montserrat" w:hAnsi="Montserrat"/>
            <w:color w:val="27344C"/>
            <w:sz w:val="22"/>
            <w:szCs w:val="22"/>
          </w:rPr>
          <w:fldChar w:fldCharType="end"/>
        </w:r>
      </w:p>
    </w:sdtContent>
  </w:sdt>
  <w:p w14:paraId="0B01D412" w14:textId="037E34FB" w:rsidR="002136C3" w:rsidRDefault="002136C3" w:rsidP="007E5C30">
    <w:pPr>
      <w:pStyle w:val="Footer"/>
      <w:ind w:right="360"/>
    </w:pPr>
    <w:r>
      <w:rPr>
        <w:noProof/>
        <w:lang w:val="en-US"/>
      </w:rPr>
      <w:drawing>
        <wp:anchor distT="0" distB="0" distL="114300" distR="114300" simplePos="0" relativeHeight="251695104" behindDoc="0" locked="0" layoutInCell="1" allowOverlap="1" wp14:anchorId="1BC32AD9" wp14:editId="34F6D8C7">
          <wp:simplePos x="0" y="0"/>
          <wp:positionH relativeFrom="column">
            <wp:posOffset>5894475</wp:posOffset>
          </wp:positionH>
          <wp:positionV relativeFrom="paragraph">
            <wp:posOffset>-252919</wp:posOffset>
          </wp:positionV>
          <wp:extent cx="795020" cy="795020"/>
          <wp:effectExtent l="0" t="0" r="0" b="0"/>
          <wp:wrapNone/>
          <wp:docPr id="11" name="Picture 11"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3056" behindDoc="1" locked="0" layoutInCell="1" allowOverlap="1" wp14:anchorId="2EE94ED6" wp14:editId="3CE0DED8">
              <wp:simplePos x="0" y="0"/>
              <wp:positionH relativeFrom="column">
                <wp:posOffset>4513147</wp:posOffset>
              </wp:positionH>
              <wp:positionV relativeFrom="paragraph">
                <wp:posOffset>22846</wp:posOffset>
              </wp:positionV>
              <wp:extent cx="1024128" cy="416967"/>
              <wp:effectExtent l="0" t="0" r="5080" b="2540"/>
              <wp:wrapNone/>
              <wp:docPr id="10" name="Text Box 10"/>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E94ED6" id="_x0000_t202" coordsize="21600,21600" o:spt="202" path="m,l,21600r21600,l21600,xe">
              <v:stroke joinstyle="miter"/>
              <v:path gradientshapeok="t" o:connecttype="rect"/>
            </v:shapetype>
            <v:shape id="Text Box 10" o:spid="_x0000_s1026" type="#_x0000_t202" style="position:absolute;margin-left:355.35pt;margin-top:1.8pt;width:80.65pt;height:32.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27oBy+MAAAANAQAADwAAAAAAAAAAAAAAAABmBAAAZHJzL2Rvd25yZXYueG1sUEsFBgAAAAAEAAQA&#13;&#10;8wAAAHYFAAAAAA==&#13;&#10;" filled="f" stroked="f" strokeweight=".5pt">
              <v:textbox inset="0,0,0,0">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8960" behindDoc="0" locked="0" layoutInCell="1" allowOverlap="1" wp14:anchorId="56E14BCD" wp14:editId="3886A7DC">
          <wp:simplePos x="0" y="0"/>
          <wp:positionH relativeFrom="margin">
            <wp:posOffset>5894</wp:posOffset>
          </wp:positionH>
          <wp:positionV relativeFrom="margin">
            <wp:posOffset>8676343</wp:posOffset>
          </wp:positionV>
          <wp:extent cx="2554941" cy="237434"/>
          <wp:effectExtent l="0" t="0" r="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1008" behindDoc="1" locked="0" layoutInCell="1" allowOverlap="1" wp14:anchorId="4AF8AB65" wp14:editId="616F8AA6">
          <wp:simplePos x="0" y="0"/>
          <wp:positionH relativeFrom="column">
            <wp:posOffset>47368</wp:posOffset>
          </wp:positionH>
          <wp:positionV relativeFrom="paragraph">
            <wp:posOffset>-184028</wp:posOffset>
          </wp:positionV>
          <wp:extent cx="5435600" cy="38100"/>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18085407"/>
      <w:docPartObj>
        <w:docPartGallery w:val="Page Numbers (Bottom of Page)"/>
        <w:docPartUnique/>
      </w:docPartObj>
    </w:sdtPr>
    <w:sdtContent>
      <w:p w14:paraId="7E61F742" w14:textId="5039D880"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7</w:t>
        </w:r>
        <w:r w:rsidRPr="002136C3">
          <w:rPr>
            <w:rStyle w:val="PageNumber"/>
            <w:rFonts w:ascii="Montserrat" w:hAnsi="Montserrat"/>
            <w:color w:val="27344C"/>
            <w:sz w:val="22"/>
            <w:szCs w:val="22"/>
          </w:rPr>
          <w:fldChar w:fldCharType="end"/>
        </w:r>
      </w:p>
    </w:sdtContent>
  </w:sdt>
  <w:p w14:paraId="7E52F56B" w14:textId="4B48E69E" w:rsidR="00ED68A0" w:rsidRPr="008F6C3C" w:rsidRDefault="002136C3"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6912" behindDoc="0" locked="0" layoutInCell="1" allowOverlap="1" wp14:anchorId="46C40940" wp14:editId="4C9A6EBE">
          <wp:simplePos x="0" y="0"/>
          <wp:positionH relativeFrom="margin">
            <wp:posOffset>0</wp:posOffset>
          </wp:positionH>
          <wp:positionV relativeFrom="margin">
            <wp:posOffset>5975350</wp:posOffset>
          </wp:positionV>
          <wp:extent cx="2554941" cy="237434"/>
          <wp:effectExtent l="0" t="0" r="0" b="444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74624" behindDoc="0" locked="0" layoutInCell="1" allowOverlap="1" wp14:anchorId="0B77C110" wp14:editId="1723CAAD">
          <wp:simplePos x="0" y="0"/>
          <wp:positionH relativeFrom="column">
            <wp:posOffset>5754032</wp:posOffset>
          </wp:positionH>
          <wp:positionV relativeFrom="paragraph">
            <wp:posOffset>-438636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9A8456F">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gNCXs+MAAAAP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13946FF7">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BB6CB" w14:textId="77777777" w:rsidR="0051257D" w:rsidRDefault="0051257D" w:rsidP="00ED68A0">
      <w:pPr>
        <w:spacing w:line="240" w:lineRule="auto"/>
      </w:pPr>
      <w:r>
        <w:separator/>
      </w:r>
    </w:p>
  </w:footnote>
  <w:footnote w:type="continuationSeparator" w:id="0">
    <w:p w14:paraId="38CD414D" w14:textId="77777777" w:rsidR="0051257D" w:rsidRDefault="0051257D"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A44BB" w14:textId="5280004D" w:rsidR="002136C3" w:rsidRDefault="002136C3">
    <w:pPr>
      <w:pStyle w:val="Header"/>
    </w:pPr>
    <w:r>
      <w:rPr>
        <w:noProof/>
      </w:rPr>
      <w:drawing>
        <wp:anchor distT="0" distB="0" distL="114300" distR="114300" simplePos="0" relativeHeight="251684864" behindDoc="1" locked="0" layoutInCell="1" allowOverlap="1" wp14:anchorId="13986876" wp14:editId="58EC2C37">
          <wp:simplePos x="0" y="0"/>
          <wp:positionH relativeFrom="column">
            <wp:posOffset>0</wp:posOffset>
          </wp:positionH>
          <wp:positionV relativeFrom="paragraph">
            <wp:posOffset>-635</wp:posOffset>
          </wp:positionV>
          <wp:extent cx="6260756" cy="364251"/>
          <wp:effectExtent l="0" t="0" r="0" b="4445"/>
          <wp:wrapNone/>
          <wp:docPr id="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3A4E6A"/>
    <w:multiLevelType w:val="hybridMultilevel"/>
    <w:tmpl w:val="DF6260FA"/>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 w15:restartNumberingAfterBreak="0">
    <w:nsid w:val="14AD7585"/>
    <w:multiLevelType w:val="hybridMultilevel"/>
    <w:tmpl w:val="A22E4B88"/>
    <w:lvl w:ilvl="0" w:tplc="0809001B">
      <w:start w:val="1"/>
      <w:numFmt w:val="lowerRoman"/>
      <w:lvlText w:val="%1."/>
      <w:lvlJc w:val="right"/>
      <w:pPr>
        <w:ind w:left="180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3"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2BDA138E"/>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5" w15:restartNumberingAfterBreak="0">
    <w:nsid w:val="42A867B3"/>
    <w:multiLevelType w:val="hybridMultilevel"/>
    <w:tmpl w:val="0AD26FB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15:restartNumberingAfterBreak="0">
    <w:nsid w:val="48E40FE6"/>
    <w:multiLevelType w:val="hybridMultilevel"/>
    <w:tmpl w:val="46AED0C4"/>
    <w:lvl w:ilvl="0" w:tplc="D11E144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6812F7A"/>
    <w:multiLevelType w:val="hybridMultilevel"/>
    <w:tmpl w:val="E788E730"/>
    <w:lvl w:ilvl="0" w:tplc="0809000F">
      <w:start w:val="1"/>
      <w:numFmt w:val="decimal"/>
      <w:lvlText w:val="%1."/>
      <w:lvlJc w:val="left"/>
      <w:pPr>
        <w:ind w:left="720" w:hanging="360"/>
      </w:pPr>
      <w:rPr>
        <w:rFonts w:hint="default"/>
        <w:b/>
        <w:bCs/>
      </w:rPr>
    </w:lvl>
    <w:lvl w:ilvl="1" w:tplc="D11E1440">
      <w:start w:val="1"/>
      <w:numFmt w:val="lowerLetter"/>
      <w:lvlText w:val="%2)"/>
      <w:lvlJc w:val="left"/>
      <w:pPr>
        <w:ind w:left="1440" w:hanging="360"/>
      </w:pPr>
      <w:rPr>
        <w:b w:val="0"/>
        <w:bCs w:val="0"/>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A2A1843"/>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0" w15:restartNumberingAfterBreak="0">
    <w:nsid w:val="6E4F2E24"/>
    <w:multiLevelType w:val="hybridMultilevel"/>
    <w:tmpl w:val="FF84152E"/>
    <w:lvl w:ilvl="0" w:tplc="08090017">
      <w:start w:val="1"/>
      <w:numFmt w:val="lowerLetter"/>
      <w:lvlText w:val="%1)"/>
      <w:lvlJc w:val="left"/>
      <w:pPr>
        <w:ind w:left="720" w:hanging="360"/>
      </w:pPr>
      <w:rPr>
        <w:rFonts w:hint="default"/>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4187EFD"/>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12"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num w:numId="1" w16cid:durableId="98724120">
    <w:abstractNumId w:val="8"/>
  </w:num>
  <w:num w:numId="2" w16cid:durableId="2097363507">
    <w:abstractNumId w:val="2"/>
  </w:num>
  <w:num w:numId="3" w16cid:durableId="65032055">
    <w:abstractNumId w:val="7"/>
  </w:num>
  <w:num w:numId="4" w16cid:durableId="1335524825">
    <w:abstractNumId w:val="3"/>
  </w:num>
  <w:num w:numId="5" w16cid:durableId="1414741769">
    <w:abstractNumId w:val="12"/>
  </w:num>
  <w:num w:numId="6" w16cid:durableId="1988510538">
    <w:abstractNumId w:val="1"/>
  </w:num>
  <w:num w:numId="7" w16cid:durableId="521624008">
    <w:abstractNumId w:val="6"/>
  </w:num>
  <w:num w:numId="8" w16cid:durableId="636027891">
    <w:abstractNumId w:val="5"/>
  </w:num>
  <w:num w:numId="9" w16cid:durableId="553736764">
    <w:abstractNumId w:val="10"/>
  </w:num>
  <w:num w:numId="10" w16cid:durableId="1960184994">
    <w:abstractNumId w:val="11"/>
  </w:num>
  <w:num w:numId="11" w16cid:durableId="1487012039">
    <w:abstractNumId w:val="0"/>
  </w:num>
  <w:num w:numId="12" w16cid:durableId="251936560">
    <w:abstractNumId w:val="9"/>
  </w:num>
  <w:num w:numId="13" w16cid:durableId="15802879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A1B25"/>
    <w:rsid w:val="001B0ED1"/>
    <w:rsid w:val="001C3333"/>
    <w:rsid w:val="001D3811"/>
    <w:rsid w:val="001E3367"/>
    <w:rsid w:val="001F5C8D"/>
    <w:rsid w:val="002136C3"/>
    <w:rsid w:val="00243A5C"/>
    <w:rsid w:val="00244C36"/>
    <w:rsid w:val="00272F9E"/>
    <w:rsid w:val="00285C9F"/>
    <w:rsid w:val="002B4699"/>
    <w:rsid w:val="00310CEE"/>
    <w:rsid w:val="00344045"/>
    <w:rsid w:val="00360AAE"/>
    <w:rsid w:val="00363AD9"/>
    <w:rsid w:val="00367EB3"/>
    <w:rsid w:val="003C08FD"/>
    <w:rsid w:val="004240C5"/>
    <w:rsid w:val="00470848"/>
    <w:rsid w:val="004855F3"/>
    <w:rsid w:val="00502372"/>
    <w:rsid w:val="0051257D"/>
    <w:rsid w:val="005352F8"/>
    <w:rsid w:val="00574E84"/>
    <w:rsid w:val="005A31A5"/>
    <w:rsid w:val="005D177D"/>
    <w:rsid w:val="005F5051"/>
    <w:rsid w:val="0061531B"/>
    <w:rsid w:val="0062345F"/>
    <w:rsid w:val="00680D00"/>
    <w:rsid w:val="006B32B6"/>
    <w:rsid w:val="006C646B"/>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70E5D"/>
    <w:rsid w:val="00A8222F"/>
    <w:rsid w:val="00AE6EA7"/>
    <w:rsid w:val="00B06C73"/>
    <w:rsid w:val="00B52B10"/>
    <w:rsid w:val="00B55AE4"/>
    <w:rsid w:val="00BA15FE"/>
    <w:rsid w:val="00C22F1C"/>
    <w:rsid w:val="00C264E8"/>
    <w:rsid w:val="00C5702B"/>
    <w:rsid w:val="00C84BB4"/>
    <w:rsid w:val="00CF760B"/>
    <w:rsid w:val="00D1046D"/>
    <w:rsid w:val="00D75325"/>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2136C3"/>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2136C3"/>
  </w:style>
  <w:style w:type="paragraph" w:customStyle="1" w:styleId="Default">
    <w:name w:val="Default"/>
    <w:rsid w:val="002136C3"/>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2136C3"/>
    <w:rPr>
      <w:lang w:val="en-US"/>
    </w:rPr>
  </w:style>
  <w:style w:type="paragraph" w:customStyle="1" w:styleId="CM1">
    <w:name w:val="CM1"/>
    <w:basedOn w:val="Default"/>
    <w:next w:val="Default"/>
    <w:uiPriority w:val="99"/>
    <w:rsid w:val="002136C3"/>
    <w:rPr>
      <w:rFonts w:ascii="EU Albertina" w:hAnsi="EU Albertina" w:cstheme="minorBidi"/>
      <w:color w:val="auto"/>
    </w:rPr>
  </w:style>
  <w:style w:type="table" w:styleId="TableGrid">
    <w:name w:val="Table Grid"/>
    <w:basedOn w:val="TableNormal"/>
    <w:uiPriority w:val="39"/>
    <w:rsid w:val="002136C3"/>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2136C3"/>
  </w:style>
  <w:style w:type="paragraph" w:customStyle="1" w:styleId="xmsonormal">
    <w:name w:val="x_msonormal"/>
    <w:basedOn w:val="Normal"/>
    <w:rsid w:val="002136C3"/>
    <w:pPr>
      <w:spacing w:before="100" w:beforeAutospacing="1" w:after="100" w:afterAutospacing="1" w:line="240" w:lineRule="auto"/>
    </w:pPr>
    <w:rPr>
      <w:rFonts w:ascii="Times New Roman" w:eastAsia="Times New Roman" w:hAnsi="Times New Roman" w:cs="Times New Roman"/>
      <w:color w:val="auto"/>
      <w:lang w:val="en-US"/>
    </w:rPr>
  </w:style>
  <w:style w:type="paragraph" w:styleId="CommentText">
    <w:name w:val="annotation text"/>
    <w:basedOn w:val="Normal"/>
    <w:link w:val="CommentTextChar"/>
    <w:uiPriority w:val="99"/>
    <w:rsid w:val="002136C3"/>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2136C3"/>
    <w:rPr>
      <w:rFonts w:ascii="Trebuchet MS" w:eastAsia="Times New Roman" w:hAnsi="Trebuchet MS" w:cs="Times New Roman"/>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3.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20</Pages>
  <Words>5400</Words>
  <Characters>30781</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5</cp:revision>
  <cp:lastPrinted>2023-10-16T09:36:00Z</cp:lastPrinted>
  <dcterms:created xsi:type="dcterms:W3CDTF">2023-11-14T06:13:00Z</dcterms:created>
  <dcterms:modified xsi:type="dcterms:W3CDTF">2024-04-09T15:09:00Z</dcterms:modified>
</cp:coreProperties>
</file>